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25FA14D"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0C33A9" w:rsidRPr="00071CAD">
        <w:rPr>
          <w:b/>
          <w:noProof/>
          <w:sz w:val="24"/>
          <w:lang w:val="en-US"/>
        </w:rPr>
        <w:fldChar w:fldCharType="begin"/>
      </w:r>
      <w:r w:rsidR="000C33A9" w:rsidRPr="00071CAD">
        <w:rPr>
          <w:b/>
          <w:noProof/>
          <w:sz w:val="24"/>
          <w:lang w:val="en-US"/>
        </w:rPr>
        <w:instrText xml:space="preserve"> DOCPROPERTY  MtgSeq  \* MERGEFORMAT </w:instrText>
      </w:r>
      <w:r w:rsidR="000C33A9" w:rsidRPr="00071CAD">
        <w:rPr>
          <w:b/>
          <w:noProof/>
          <w:sz w:val="24"/>
          <w:lang w:val="en-US"/>
        </w:rPr>
        <w:fldChar w:fldCharType="separate"/>
      </w:r>
      <w:r w:rsidR="000C33A9" w:rsidRPr="00071CAD">
        <w:rPr>
          <w:b/>
          <w:noProof/>
          <w:sz w:val="24"/>
          <w:lang w:val="en-US"/>
        </w:rPr>
        <w:t>1</w:t>
      </w:r>
      <w:r w:rsidR="000C33A9">
        <w:rPr>
          <w:b/>
          <w:noProof/>
          <w:sz w:val="24"/>
          <w:lang w:val="en-US"/>
        </w:rPr>
        <w:t>50</w:t>
      </w:r>
      <w:r w:rsidR="000C33A9" w:rsidRPr="00071CAD">
        <w:rPr>
          <w:b/>
          <w:noProof/>
          <w:sz w:val="24"/>
          <w:lang w:val="en-US"/>
        </w:rPr>
        <w:t>-e</w:t>
      </w:r>
      <w:r w:rsidR="000C33A9"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E424FD" w:rsidRPr="00E424FD">
        <w:rPr>
          <w:b/>
          <w:noProof/>
          <w:sz w:val="24"/>
          <w:lang w:val="en-US"/>
        </w:rPr>
        <w:t>S2-2202087</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581E7735" w14:textId="77777777" w:rsidR="002B69A6" w:rsidRPr="002B69A6" w:rsidRDefault="002B69A6" w:rsidP="002B69A6">
      <w:pPr>
        <w:pBdr>
          <w:bottom w:val="single" w:sz="6" w:space="0" w:color="auto"/>
        </w:pBdr>
        <w:tabs>
          <w:tab w:val="right" w:pos="9638"/>
        </w:tabs>
        <w:overflowPunct w:val="0"/>
        <w:autoSpaceDE w:val="0"/>
        <w:autoSpaceDN w:val="0"/>
        <w:adjustRightInd w:val="0"/>
        <w:textAlignment w:val="baseline"/>
        <w:rPr>
          <w:rFonts w:ascii="Arial" w:eastAsia="MS Mincho" w:hAnsi="Arial" w:cs="Arial"/>
          <w:b/>
          <w:bCs/>
          <w:color w:val="000000"/>
          <w:sz w:val="24"/>
          <w:lang w:eastAsia="ja-JP"/>
        </w:rPr>
      </w:pPr>
      <w:r w:rsidRPr="002B69A6">
        <w:rPr>
          <w:rFonts w:ascii="Arial" w:eastAsia="MS Mincho" w:hAnsi="Arial" w:cs="Arial"/>
          <w:b/>
          <w:bCs/>
          <w:color w:val="000000"/>
          <w:sz w:val="24"/>
          <w:lang w:eastAsia="ja-JP"/>
        </w:rPr>
        <w:t>April 06 – April 12,</w:t>
      </w:r>
      <w:r w:rsidRPr="002B69A6">
        <w:rPr>
          <w:rFonts w:ascii="Arial" w:eastAsia="MS Mincho" w:hAnsi="Arial" w:cs="Arial"/>
          <w:b/>
          <w:noProof/>
          <w:color w:val="000000"/>
          <w:sz w:val="24"/>
          <w:lang w:eastAsia="ja-JP"/>
        </w:rPr>
        <w:t xml:space="preserve"> 2022, Elbonia            </w:t>
      </w:r>
      <w:r w:rsidRPr="002B69A6">
        <w:rPr>
          <w:rFonts w:ascii="Arial" w:eastAsia="MS Mincho" w:hAnsi="Arial" w:cs="Arial"/>
          <w:b/>
          <w:bCs/>
          <w:color w:val="0000FF"/>
          <w:lang w:eastAsia="ja-JP"/>
        </w:rPr>
        <w:tab/>
      </w: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7D180517"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Title:</w:t>
      </w:r>
      <w:r w:rsidRPr="00071CAD">
        <w:rPr>
          <w:rFonts w:ascii="Arial" w:hAnsi="Arial" w:cs="Arial"/>
          <w:b/>
          <w:bCs/>
          <w:lang w:val="en-US"/>
        </w:rPr>
        <w:tab/>
      </w:r>
      <w:r w:rsidR="00511CA4" w:rsidRPr="00071CAD">
        <w:rPr>
          <w:rFonts w:ascii="Arial" w:hAnsi="Arial" w:cs="Arial"/>
          <w:b/>
          <w:bCs/>
          <w:lang w:val="en-US"/>
        </w:rPr>
        <w:t xml:space="preserve">New Key </w:t>
      </w:r>
      <w:r w:rsidR="009B6570" w:rsidRPr="00071CAD">
        <w:rPr>
          <w:rFonts w:ascii="Arial" w:hAnsi="Arial" w:cs="Arial"/>
          <w:b/>
          <w:bCs/>
          <w:lang w:val="en-US"/>
        </w:rPr>
        <w:t>I</w:t>
      </w:r>
      <w:r w:rsidR="00511CA4" w:rsidRPr="00071CAD">
        <w:rPr>
          <w:rFonts w:ascii="Arial" w:hAnsi="Arial" w:cs="Arial"/>
          <w:b/>
          <w:bCs/>
          <w:lang w:val="en-US"/>
        </w:rPr>
        <w:t xml:space="preserve">ssue on </w:t>
      </w:r>
      <w:r w:rsidR="00A522B6" w:rsidRPr="00773A1D">
        <w:rPr>
          <w:rFonts w:ascii="Arial" w:hAnsi="Arial" w:cs="Arial"/>
          <w:b/>
        </w:rPr>
        <w:t xml:space="preserve">Study </w:t>
      </w:r>
      <w:r w:rsidR="00CC1744">
        <w:rPr>
          <w:rFonts w:ascii="Arial" w:hAnsi="Arial" w:cs="Arial"/>
          <w:b/>
        </w:rPr>
        <w:t>W</w:t>
      </w:r>
      <w:r w:rsidR="00A522B6" w:rsidRPr="00773A1D">
        <w:rPr>
          <w:rFonts w:ascii="Arial" w:hAnsi="Arial" w:cs="Arial"/>
          <w:b/>
        </w:rPr>
        <w:t xml:space="preserve">hether and </w:t>
      </w:r>
      <w:r w:rsidR="00CC1744">
        <w:rPr>
          <w:rFonts w:ascii="Arial" w:hAnsi="Arial" w:cs="Arial"/>
          <w:b/>
        </w:rPr>
        <w:t>H</w:t>
      </w:r>
      <w:r w:rsidR="00A522B6" w:rsidRPr="00773A1D">
        <w:rPr>
          <w:rFonts w:ascii="Arial" w:hAnsi="Arial" w:cs="Arial"/>
          <w:b/>
        </w:rPr>
        <w:t xml:space="preserve">ow </w:t>
      </w:r>
      <w:r w:rsidR="00B77952">
        <w:rPr>
          <w:rFonts w:ascii="Arial" w:hAnsi="Arial" w:cs="Arial"/>
          <w:b/>
        </w:rPr>
        <w:t xml:space="preserve">Interactions between </w:t>
      </w:r>
      <w:r w:rsidR="00A522B6" w:rsidRPr="00773A1D">
        <w:rPr>
          <w:rFonts w:ascii="Arial" w:hAnsi="Arial" w:cs="Arial"/>
          <w:b/>
        </w:rPr>
        <w:t xml:space="preserve">NWDAF can </w:t>
      </w:r>
      <w:r w:rsidR="00CC1744">
        <w:rPr>
          <w:rFonts w:ascii="Arial" w:hAnsi="Arial" w:cs="Arial"/>
          <w:b/>
        </w:rPr>
        <w:t>L</w:t>
      </w:r>
      <w:r w:rsidR="00A522B6" w:rsidRPr="00773A1D">
        <w:rPr>
          <w:rFonts w:ascii="Arial" w:hAnsi="Arial" w:cs="Arial"/>
          <w:b/>
        </w:rPr>
        <w:t>everage MDAS</w:t>
      </w:r>
      <w:r w:rsidR="00011139">
        <w:rPr>
          <w:rFonts w:ascii="Arial" w:hAnsi="Arial" w:cs="Arial"/>
          <w:b/>
        </w:rPr>
        <w:t>/MDAF</w:t>
      </w:r>
      <w:r w:rsidR="00A522B6" w:rsidRPr="00773A1D">
        <w:rPr>
          <w:rFonts w:ascii="Arial" w:hAnsi="Arial" w:cs="Arial"/>
          <w:b/>
        </w:rPr>
        <w:t xml:space="preserve"> </w:t>
      </w:r>
      <w:r w:rsidR="00CC1744">
        <w:rPr>
          <w:rFonts w:ascii="Arial" w:hAnsi="Arial" w:cs="Arial"/>
          <w:b/>
        </w:rPr>
        <w:t>F</w:t>
      </w:r>
      <w:r w:rsidR="00A522B6" w:rsidRPr="00773A1D">
        <w:rPr>
          <w:rFonts w:ascii="Arial" w:hAnsi="Arial" w:cs="Arial"/>
          <w:b/>
        </w:rPr>
        <w:t xml:space="preserve">unctionality for </w:t>
      </w:r>
      <w:r w:rsidR="00CC1744">
        <w:rPr>
          <w:rFonts w:ascii="Arial" w:hAnsi="Arial" w:cs="Arial"/>
          <w:b/>
        </w:rPr>
        <w:t>A</w:t>
      </w:r>
      <w:r w:rsidR="00A522B6" w:rsidRPr="00773A1D">
        <w:rPr>
          <w:rFonts w:ascii="Arial" w:hAnsi="Arial" w:cs="Arial"/>
          <w:b/>
        </w:rPr>
        <w:t>nalytics</w:t>
      </w:r>
    </w:p>
    <w:p w14:paraId="36F5355F" w14:textId="77777777" w:rsidR="00732265" w:rsidRPr="00732265" w:rsidRDefault="00732265" w:rsidP="00732265">
      <w:pPr>
        <w:overflowPunct w:val="0"/>
        <w:autoSpaceDE w:val="0"/>
        <w:autoSpaceDN w:val="0"/>
        <w:adjustRightInd w:val="0"/>
        <w:ind w:left="2127" w:hanging="2127"/>
        <w:textAlignment w:val="baseline"/>
        <w:rPr>
          <w:rFonts w:ascii="Arial" w:eastAsia="MS Mincho" w:hAnsi="Arial" w:cs="Arial"/>
          <w:b/>
          <w:color w:val="000000"/>
          <w:lang w:eastAsia="ja-JP"/>
        </w:rPr>
      </w:pPr>
      <w:r w:rsidRPr="00732265">
        <w:rPr>
          <w:rFonts w:ascii="Arial" w:eastAsia="MS Mincho" w:hAnsi="Arial" w:cs="Arial"/>
          <w:b/>
          <w:color w:val="000000"/>
          <w:lang w:eastAsia="ja-JP"/>
        </w:rPr>
        <w:t>Agenda Item:</w:t>
      </w:r>
      <w:r w:rsidRPr="00732265">
        <w:rPr>
          <w:rFonts w:ascii="Arial" w:eastAsia="MS Mincho" w:hAnsi="Arial" w:cs="Arial"/>
          <w:b/>
          <w:color w:val="000000"/>
          <w:lang w:eastAsia="ja-JP"/>
        </w:rPr>
        <w:tab/>
        <w:t>9.23</w:t>
      </w:r>
    </w:p>
    <w:p w14:paraId="780D51F4" w14:textId="77777777" w:rsidR="00732265" w:rsidRPr="00732265" w:rsidRDefault="00732265" w:rsidP="00732265">
      <w:pPr>
        <w:overflowPunct w:val="0"/>
        <w:autoSpaceDE w:val="0"/>
        <w:autoSpaceDN w:val="0"/>
        <w:adjustRightInd w:val="0"/>
        <w:ind w:left="2127" w:hanging="2127"/>
        <w:textAlignment w:val="baseline"/>
        <w:rPr>
          <w:rFonts w:ascii="Arial" w:eastAsia="MS Mincho" w:hAnsi="Arial" w:cs="Arial"/>
          <w:b/>
          <w:lang w:eastAsia="ja-JP"/>
        </w:rPr>
      </w:pPr>
      <w:r w:rsidRPr="00732265">
        <w:rPr>
          <w:rFonts w:ascii="Arial" w:eastAsia="MS Mincho" w:hAnsi="Arial" w:cs="Arial"/>
          <w:b/>
          <w:color w:val="000000"/>
          <w:lang w:eastAsia="ja-JP"/>
        </w:rPr>
        <w:t>Work Item / Release:</w:t>
      </w:r>
      <w:r w:rsidRPr="00732265">
        <w:rPr>
          <w:rFonts w:ascii="Arial" w:eastAsia="MS Mincho" w:hAnsi="Arial" w:cs="Arial"/>
          <w:b/>
          <w:color w:val="000000"/>
          <w:lang w:eastAsia="ja-JP"/>
        </w:rPr>
        <w:tab/>
      </w:r>
      <w:r w:rsidRPr="00732265">
        <w:rPr>
          <w:rFonts w:ascii="Arial" w:eastAsia="MS Mincho" w:hAnsi="Arial" w:cs="Arial"/>
          <w:b/>
          <w:lang w:eastAsia="ja-JP"/>
        </w:rPr>
        <w:t>FS_eNA_Ph3 / Rel-18</w:t>
      </w:r>
    </w:p>
    <w:p w14:paraId="320DF2AE" w14:textId="77777777" w:rsidR="00732265" w:rsidRPr="00732265" w:rsidRDefault="00732265" w:rsidP="00732265">
      <w:pPr>
        <w:overflowPunct w:val="0"/>
        <w:autoSpaceDE w:val="0"/>
        <w:autoSpaceDN w:val="0"/>
        <w:adjustRightInd w:val="0"/>
        <w:ind w:left="2127" w:hanging="2127"/>
        <w:textAlignment w:val="baseline"/>
        <w:rPr>
          <w:rFonts w:ascii="Arial" w:eastAsia="MS Mincho" w:hAnsi="Arial" w:cs="Arial"/>
          <w:b/>
          <w:color w:val="000000"/>
          <w:lang w:eastAsia="ja-JP"/>
        </w:rPr>
      </w:pPr>
      <w:r w:rsidRPr="00732265">
        <w:rPr>
          <w:rFonts w:ascii="Arial" w:eastAsia="MS Mincho" w:hAnsi="Arial" w:cs="Arial"/>
          <w:b/>
          <w:color w:val="000000"/>
          <w:lang w:eastAsia="ja-JP"/>
        </w:rPr>
        <w:t>Spec:</w:t>
      </w:r>
      <w:r w:rsidRPr="00732265">
        <w:rPr>
          <w:rFonts w:ascii="Arial" w:eastAsia="MS Mincho" w:hAnsi="Arial" w:cs="Arial"/>
          <w:b/>
          <w:color w:val="000000"/>
          <w:lang w:eastAsia="ja-JP"/>
        </w:rPr>
        <w:tab/>
        <w:t>TR 23.700-81</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32204B06" w14:textId="77561D28" w:rsidR="00C93D83" w:rsidRPr="00071CAD" w:rsidRDefault="006C296C">
      <w:pPr>
        <w:rPr>
          <w:lang w:val="en-US"/>
        </w:rPr>
      </w:pPr>
      <w:r w:rsidRPr="00071CAD">
        <w:rPr>
          <w:lang w:val="en-US"/>
        </w:rPr>
        <w:t xml:space="preserve">The agreed eNA_ph3 </w:t>
      </w:r>
      <w:r w:rsidR="00F80D1B" w:rsidRPr="00071CAD">
        <w:rPr>
          <w:lang w:val="en-US"/>
        </w:rPr>
        <w:t>SID includes the following Work Task</w:t>
      </w:r>
      <w:r w:rsidR="00364B98">
        <w:rPr>
          <w:lang w:val="en-US"/>
        </w:rPr>
        <w:t>:</w:t>
      </w:r>
    </w:p>
    <w:p w14:paraId="0D9B9DEA" w14:textId="69D28CAD" w:rsidR="00A522B6" w:rsidRDefault="00A522B6" w:rsidP="3AF71FC3">
      <w:pPr>
        <w:pStyle w:val="B2"/>
        <w:ind w:left="1124" w:firstLine="0"/>
        <w:rPr>
          <w:i/>
          <w:iCs/>
          <w:lang w:val="en-US" w:eastAsia="ko-KR"/>
        </w:rPr>
      </w:pPr>
      <w:r w:rsidRPr="3AF71FC3">
        <w:rPr>
          <w:i/>
          <w:iCs/>
          <w:lang w:val="en-US" w:eastAsia="ko-KR"/>
        </w:rPr>
        <w:t>WT #3.4: Study whether and how interactions between NWDAF can leverage MDAS/MDAF functionality for data collection and analytics</w:t>
      </w:r>
    </w:p>
    <w:p w14:paraId="4D6BC2D5" w14:textId="5EDCE5C3" w:rsidR="002B5068" w:rsidRDefault="002B5068" w:rsidP="002B5068">
      <w:pPr>
        <w:pStyle w:val="B2"/>
        <w:ind w:left="1124" w:firstLine="0"/>
        <w:rPr>
          <w:i/>
          <w:iCs/>
          <w:lang w:val="en-US" w:eastAsia="ko-KR"/>
        </w:rPr>
      </w:pPr>
      <w:r w:rsidRPr="3AF71FC3">
        <w:rPr>
          <w:i/>
          <w:iCs/>
          <w:lang w:val="en-US" w:eastAsia="ko-KR"/>
        </w:rPr>
        <w:t>NOTE: The study should be led by and coordinated with SA5 and conclusions will be reached jointly</w:t>
      </w:r>
    </w:p>
    <w:p w14:paraId="659C7F06" w14:textId="0AC211C4" w:rsidR="00A522B6" w:rsidRDefault="00A522B6" w:rsidP="00A522B6">
      <w:pPr>
        <w:rPr>
          <w:lang w:val="en-US"/>
        </w:rPr>
      </w:pPr>
      <w:r>
        <w:rPr>
          <w:lang w:val="en-US"/>
        </w:rPr>
        <w:t>Interactions between NWDAF and MDAS have been</w:t>
      </w:r>
      <w:r w:rsidRPr="00C02D4D">
        <w:rPr>
          <w:lang w:val="en-US"/>
        </w:rPr>
        <w:t xml:space="preserve"> consider</w:t>
      </w:r>
      <w:r>
        <w:rPr>
          <w:lang w:val="en-US"/>
        </w:rPr>
        <w:t>ed</w:t>
      </w:r>
      <w:r w:rsidRPr="00C02D4D">
        <w:rPr>
          <w:lang w:val="en-US"/>
        </w:rPr>
        <w:t xml:space="preserve"> in the existed specifications</w:t>
      </w:r>
      <w:r>
        <w:rPr>
          <w:lang w:val="en-US"/>
        </w:rPr>
        <w:t>, for example</w:t>
      </w:r>
      <w:r w:rsidRPr="00C02D4D">
        <w:rPr>
          <w:lang w:val="en-US"/>
        </w:rPr>
        <w:t xml:space="preserve"> in TS</w:t>
      </w:r>
      <w:r>
        <w:rPr>
          <w:lang w:val="en-US"/>
        </w:rPr>
        <w:t xml:space="preserve"> </w:t>
      </w:r>
      <w:r w:rsidRPr="00C02D4D">
        <w:rPr>
          <w:lang w:val="en-US"/>
        </w:rPr>
        <w:t xml:space="preserve">28.533 clause 5.4 for management interactions with NWDAF, </w:t>
      </w:r>
      <w:r w:rsidR="00CF743F">
        <w:rPr>
          <w:lang w:val="en-US"/>
        </w:rPr>
        <w:t>in TS 28.104 Clause 5</w:t>
      </w:r>
      <w:r w:rsidR="00C93746">
        <w:rPr>
          <w:lang w:val="en-US"/>
        </w:rPr>
        <w:t xml:space="preserve"> for</w:t>
      </w:r>
      <w:r w:rsidR="00E76A9B">
        <w:rPr>
          <w:lang w:val="en-US"/>
        </w:rPr>
        <w:t xml:space="preserve"> management function</w:t>
      </w:r>
      <w:r w:rsidR="00C93746">
        <w:rPr>
          <w:lang w:val="en-US"/>
        </w:rPr>
        <w:t xml:space="preserve"> </w:t>
      </w:r>
      <w:r w:rsidR="00E76A9B">
        <w:rPr>
          <w:lang w:val="en-US"/>
        </w:rPr>
        <w:t xml:space="preserve">interacting with </w:t>
      </w:r>
      <w:r w:rsidR="00E76A9B">
        <w:rPr>
          <w:rFonts w:hint="eastAsia"/>
          <w:lang w:val="en-US" w:eastAsia="zh-CN"/>
        </w:rPr>
        <w:t>NWDAF</w:t>
      </w:r>
      <w:r w:rsidR="00C93746">
        <w:rPr>
          <w:lang w:val="en-US"/>
        </w:rPr>
        <w:t xml:space="preserve">, </w:t>
      </w:r>
      <w:r w:rsidRPr="00C02D4D">
        <w:rPr>
          <w:lang w:val="en-US"/>
        </w:rPr>
        <w:t>and in TS 23.288 clause 6.2.3 for NWDAF retrieving management data from OAM. However, how NWDAF can leverage MDAS functionality for analytics are still void in the</w:t>
      </w:r>
      <w:r>
        <w:rPr>
          <w:lang w:val="en-US"/>
        </w:rPr>
        <w:t>se</w:t>
      </w:r>
      <w:r w:rsidRPr="00C02D4D">
        <w:rPr>
          <w:lang w:val="en-US"/>
        </w:rPr>
        <w:t xml:space="preserve"> existing specifications.</w:t>
      </w:r>
      <w:r>
        <w:rPr>
          <w:lang w:val="en-US"/>
        </w:rPr>
        <w:t xml:space="preserve"> </w:t>
      </w:r>
      <w:r w:rsidR="009D6F2A">
        <w:rPr>
          <w:lang w:val="en-US"/>
        </w:rPr>
        <w:t xml:space="preserve">Studies on interactions between NWDAF and MDAS </w:t>
      </w:r>
      <w:r w:rsidR="005168B4">
        <w:rPr>
          <w:lang w:val="en-US"/>
        </w:rPr>
        <w:t xml:space="preserve">to leverage MDAS functionality </w:t>
      </w:r>
      <w:r w:rsidR="009D6F2A">
        <w:rPr>
          <w:lang w:val="en-US"/>
        </w:rPr>
        <w:t>for analytics are in needed.</w:t>
      </w:r>
    </w:p>
    <w:p w14:paraId="72792B0A" w14:textId="01F65EDF" w:rsidR="008E42A9" w:rsidRDefault="00325B9C" w:rsidP="00A522B6">
      <w:r>
        <w:rPr>
          <w:lang w:val="en-US"/>
        </w:rPr>
        <w:t>NOTE: Whether and how NWDAF leverage MDAS functionality for support the analytics and services given in TS 23.288</w:t>
      </w:r>
      <w:r w:rsidR="00562C25">
        <w:rPr>
          <w:lang w:val="en-US"/>
        </w:rPr>
        <w:t xml:space="preserve"> (</w:t>
      </w:r>
      <w:r w:rsidR="00F24B62">
        <w:rPr>
          <w:lang w:val="en-US"/>
        </w:rPr>
        <w:t>V</w:t>
      </w:r>
      <w:r w:rsidR="00562C25">
        <w:rPr>
          <w:lang w:val="en-US"/>
        </w:rPr>
        <w:t>17.</w:t>
      </w:r>
      <w:r w:rsidR="0083082F">
        <w:rPr>
          <w:lang w:val="en-US"/>
        </w:rPr>
        <w:t>4</w:t>
      </w:r>
      <w:r w:rsidR="00562C25">
        <w:rPr>
          <w:lang w:val="en-US"/>
        </w:rPr>
        <w:t>.0)</w:t>
      </w:r>
      <w:r>
        <w:rPr>
          <w:lang w:val="en-US"/>
        </w:rPr>
        <w:t xml:space="preserve"> are in the scope of SA2 and will be studied in SA2. Whether and how MDAS provide </w:t>
      </w:r>
      <w:r w:rsidR="00226F44">
        <w:rPr>
          <w:lang w:val="en-US"/>
        </w:rPr>
        <w:t xml:space="preserve">the </w:t>
      </w:r>
      <w:r w:rsidR="00CC0140">
        <w:rPr>
          <w:lang w:val="en-US"/>
        </w:rPr>
        <w:t xml:space="preserve">requested </w:t>
      </w:r>
      <w:r>
        <w:rPr>
          <w:lang w:val="en-US"/>
        </w:rPr>
        <w:t>analytics and</w:t>
      </w:r>
      <w:r w:rsidR="00226F44">
        <w:rPr>
          <w:lang w:val="en-US"/>
        </w:rPr>
        <w:t>/or</w:t>
      </w:r>
      <w:r>
        <w:rPr>
          <w:lang w:val="en-US"/>
        </w:rPr>
        <w:t xml:space="preserve"> data</w:t>
      </w:r>
      <w:r w:rsidR="009C13C8">
        <w:rPr>
          <w:lang w:val="en-US"/>
        </w:rPr>
        <w:t>/information</w:t>
      </w:r>
      <w:r>
        <w:rPr>
          <w:lang w:val="en-US"/>
        </w:rPr>
        <w:t xml:space="preserve"> to NWDAF are in the scope of SA5 and need to be studied in SA5.</w:t>
      </w:r>
    </w:p>
    <w:p w14:paraId="1BEAFE32" w14:textId="77777777" w:rsidR="00C93D83" w:rsidRPr="00071CAD" w:rsidRDefault="00B41104">
      <w:pPr>
        <w:pStyle w:val="CRCoverPage"/>
        <w:rPr>
          <w:b/>
          <w:lang w:val="en-US"/>
        </w:rPr>
      </w:pPr>
      <w:r w:rsidRPr="00071CAD">
        <w:rPr>
          <w:b/>
          <w:lang w:val="en-US"/>
        </w:rPr>
        <w:t>2. Reason for Change</w:t>
      </w:r>
    </w:p>
    <w:p w14:paraId="101AE5D1" w14:textId="692EBC2B" w:rsidR="002C7C8B" w:rsidRDefault="009D6F2A" w:rsidP="00971BCE">
      <w:pPr>
        <w:rPr>
          <w:lang w:val="en-US"/>
        </w:rPr>
      </w:pPr>
      <w:r>
        <w:rPr>
          <w:lang w:val="en-US"/>
        </w:rPr>
        <w:t>The stud</w:t>
      </w:r>
      <w:r w:rsidR="00D104CE">
        <w:rPr>
          <w:lang w:val="en-US"/>
        </w:rPr>
        <w:t>ies</w:t>
      </w:r>
      <w:r>
        <w:rPr>
          <w:lang w:val="en-US"/>
        </w:rPr>
        <w:t xml:space="preserve"> of </w:t>
      </w:r>
      <w:r w:rsidRPr="00C02D4D">
        <w:rPr>
          <w:lang w:val="en-US"/>
        </w:rPr>
        <w:t>how NWDAF can leverage MDAS functionality for</w:t>
      </w:r>
      <w:r>
        <w:rPr>
          <w:lang w:val="en-US"/>
        </w:rPr>
        <w:t xml:space="preserve"> </w:t>
      </w:r>
      <w:r w:rsidRPr="00C02D4D">
        <w:rPr>
          <w:lang w:val="en-US"/>
        </w:rPr>
        <w:t>analytics</w:t>
      </w:r>
      <w:r>
        <w:rPr>
          <w:lang w:val="en-US"/>
        </w:rPr>
        <w:t xml:space="preserve">, </w:t>
      </w:r>
      <w:r w:rsidRPr="00071CAD">
        <w:rPr>
          <w:lang w:val="en-US"/>
        </w:rPr>
        <w:t>within the context of WT#</w:t>
      </w:r>
      <w:r>
        <w:rPr>
          <w:lang w:val="en-US"/>
        </w:rPr>
        <w:t>3.4,</w:t>
      </w:r>
      <w:r w:rsidRPr="00C02D4D">
        <w:rPr>
          <w:lang w:val="en-US"/>
        </w:rPr>
        <w:t xml:space="preserve"> </w:t>
      </w:r>
      <w:r w:rsidR="00D104CE">
        <w:rPr>
          <w:lang w:val="en-US"/>
        </w:rPr>
        <w:t>are</w:t>
      </w:r>
      <w:r w:rsidRPr="00C02D4D">
        <w:rPr>
          <w:lang w:val="en-US"/>
        </w:rPr>
        <w:t xml:space="preserve"> </w:t>
      </w:r>
      <w:r>
        <w:rPr>
          <w:lang w:val="en-US"/>
        </w:rPr>
        <w:t xml:space="preserve">in needed. </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5C38C63F"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3569C6">
        <w:rPr>
          <w:lang w:val="en-US"/>
        </w:rPr>
        <w:t xml:space="preserve"> v0.</w:t>
      </w:r>
      <w:r w:rsidR="00DA0004">
        <w:rPr>
          <w:lang w:val="en-US"/>
        </w:rPr>
        <w:t>1</w:t>
      </w:r>
      <w:r w:rsidR="003569C6">
        <w:rPr>
          <w:lang w:val="en-US"/>
        </w:rPr>
        <w:t>.0</w:t>
      </w:r>
      <w:r w:rsidR="008074F8" w:rsidRPr="00907A7A">
        <w:rPr>
          <w:lang w:val="en-US"/>
        </w:rPr>
        <w:t>.</w:t>
      </w:r>
    </w:p>
    <w:p w14:paraId="04AEBE0A" w14:textId="77777777" w:rsidR="00C93D83" w:rsidRPr="00071CAD" w:rsidRDefault="00C93D83">
      <w:pPr>
        <w:pBdr>
          <w:bottom w:val="single" w:sz="12" w:space="1" w:color="auto"/>
        </w:pBdr>
        <w:rPr>
          <w:lang w:val="en-US"/>
        </w:rPr>
      </w:pPr>
    </w:p>
    <w:p w14:paraId="1A602399" w14:textId="186BC1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A57BAC">
        <w:rPr>
          <w:rFonts w:ascii="Arial" w:hAnsi="Arial" w:cs="Arial"/>
          <w:color w:val="FF0000"/>
          <w:sz w:val="28"/>
          <w:szCs w:val="28"/>
          <w:lang w:val="en-US" w:eastAsia="zh-CN"/>
        </w:rPr>
        <w:t>Start of</w:t>
      </w:r>
      <w:r w:rsidRPr="00071CAD">
        <w:rPr>
          <w:rFonts w:ascii="Arial" w:hAnsi="Arial" w:cs="Arial"/>
          <w:color w:val="FF0000"/>
          <w:sz w:val="28"/>
          <w:szCs w:val="28"/>
          <w:lang w:val="en-US"/>
        </w:rPr>
        <w:t xml:space="preserve"> change </w:t>
      </w:r>
      <w:r w:rsidR="00513676">
        <w:rPr>
          <w:rFonts w:ascii="Arial" w:hAnsi="Arial" w:cs="Arial"/>
          <w:color w:val="FF0000"/>
          <w:sz w:val="28"/>
          <w:szCs w:val="28"/>
          <w:lang w:val="en-US"/>
        </w:rPr>
        <w:t xml:space="preserve"> all new text</w:t>
      </w:r>
      <w:r w:rsidRPr="00071CAD">
        <w:rPr>
          <w:rFonts w:ascii="Arial" w:hAnsi="Arial" w:cs="Arial"/>
          <w:color w:val="FF0000"/>
          <w:sz w:val="28"/>
          <w:szCs w:val="28"/>
          <w:lang w:val="en-US"/>
        </w:rPr>
        <w:t>* * * *</w:t>
      </w:r>
    </w:p>
    <w:p w14:paraId="72459B64" w14:textId="50BBE08E" w:rsidR="00125F1E" w:rsidRPr="0067475C" w:rsidRDefault="00125F1E" w:rsidP="0067475C">
      <w:pPr>
        <w:pStyle w:val="Heading2"/>
      </w:pPr>
      <w:r w:rsidRPr="0067475C">
        <w:rPr>
          <w:rFonts w:hint="eastAsia"/>
        </w:rPr>
        <w:t>5.</w:t>
      </w:r>
      <w:r w:rsidRPr="0067475C">
        <w:t>X</w:t>
      </w:r>
      <w:r w:rsidRPr="0067475C">
        <w:rPr>
          <w:rFonts w:hint="eastAsia"/>
        </w:rPr>
        <w:tab/>
      </w:r>
      <w:r w:rsidRPr="0067475C">
        <w:t>Key Issue</w:t>
      </w:r>
      <w:r w:rsidRPr="0067475C">
        <w:rPr>
          <w:rFonts w:hint="eastAsia"/>
        </w:rPr>
        <w:t xml:space="preserve"> #</w:t>
      </w:r>
      <w:r w:rsidRPr="0067475C">
        <w:t>X</w:t>
      </w:r>
      <w:r w:rsidRPr="0067475C">
        <w:rPr>
          <w:rFonts w:hint="eastAsia"/>
        </w:rPr>
        <w:t>:</w:t>
      </w:r>
      <w:r w:rsidRPr="0067475C">
        <w:t xml:space="preserve"> Study </w:t>
      </w:r>
      <w:r w:rsidR="000B2BE1" w:rsidRPr="0067475C">
        <w:t>W</w:t>
      </w:r>
      <w:r w:rsidRPr="0067475C">
        <w:t xml:space="preserve">hether and </w:t>
      </w:r>
      <w:r w:rsidR="000B2BE1" w:rsidRPr="0067475C">
        <w:t>H</w:t>
      </w:r>
      <w:r w:rsidRPr="0067475C">
        <w:t xml:space="preserve">ow </w:t>
      </w:r>
      <w:r w:rsidR="000B2BE1" w:rsidRPr="0067475C">
        <w:t>I</w:t>
      </w:r>
      <w:r w:rsidRPr="0067475C">
        <w:t xml:space="preserve">nteractions between NWDAF can </w:t>
      </w:r>
      <w:r w:rsidR="000B2BE1" w:rsidRPr="0067475C">
        <w:t>L</w:t>
      </w:r>
      <w:r w:rsidRPr="0067475C">
        <w:t>everage MDAS</w:t>
      </w:r>
      <w:r w:rsidR="00F2649D" w:rsidRPr="0067475C">
        <w:t>/MDAF</w:t>
      </w:r>
      <w:r w:rsidRPr="0067475C">
        <w:t xml:space="preserve"> </w:t>
      </w:r>
      <w:r w:rsidR="000B2BE1" w:rsidRPr="0067475C">
        <w:t>F</w:t>
      </w:r>
      <w:r w:rsidRPr="0067475C">
        <w:t xml:space="preserve">unctionality for </w:t>
      </w:r>
      <w:r w:rsidR="000B2BE1" w:rsidRPr="0067475C">
        <w:t>A</w:t>
      </w:r>
      <w:r w:rsidRPr="0067475C">
        <w:t>nalytics</w:t>
      </w:r>
    </w:p>
    <w:p w14:paraId="4CFF2674" w14:textId="77777777" w:rsidR="00D10BC2" w:rsidRDefault="00D10BC2" w:rsidP="0067475C">
      <w:pPr>
        <w:pStyle w:val="Heading3"/>
        <w:rPr>
          <w:lang w:val="en-US" w:eastAsia="ko-KR"/>
        </w:rPr>
      </w:pPr>
      <w:bookmarkStart w:id="0" w:name="_Toc462658743"/>
      <w:r w:rsidRPr="00071CAD">
        <w:rPr>
          <w:lang w:val="en-US" w:eastAsia="ko-KR"/>
        </w:rPr>
        <w:t>5.x.1</w:t>
      </w:r>
      <w:r w:rsidRPr="00071CAD">
        <w:rPr>
          <w:lang w:val="en-US" w:eastAsia="ko-KR"/>
        </w:rPr>
        <w:tab/>
        <w:t>General Description</w:t>
      </w:r>
      <w:bookmarkEnd w:id="0"/>
    </w:p>
    <w:p w14:paraId="5D702AA7" w14:textId="5026BECB" w:rsidR="00125F1E" w:rsidRPr="00AD2EA6" w:rsidRDefault="00125F1E" w:rsidP="00AD2EA6">
      <w:pPr>
        <w:pStyle w:val="B1"/>
        <w:overflowPunct w:val="0"/>
        <w:autoSpaceDE w:val="0"/>
        <w:autoSpaceDN w:val="0"/>
        <w:adjustRightInd w:val="0"/>
        <w:ind w:left="0" w:firstLine="0"/>
        <w:textAlignment w:val="baseline"/>
        <w:rPr>
          <w:rFonts w:eastAsia="MS Mincho"/>
          <w:color w:val="000000"/>
          <w:lang w:eastAsia="ja-JP"/>
        </w:rPr>
      </w:pPr>
      <w:r w:rsidRPr="00AD2EA6">
        <w:rPr>
          <w:rFonts w:eastAsia="MS Mincho"/>
          <w:color w:val="000000"/>
          <w:lang w:eastAsia="ja-JP"/>
        </w:rPr>
        <w:t>NWDAF provides network analytics service (as described in TS 23.288</w:t>
      </w:r>
      <w:r w:rsidR="00513676">
        <w:rPr>
          <w:rFonts w:eastAsia="MS Mincho"/>
          <w:color w:val="000000"/>
          <w:lang w:eastAsia="ja-JP"/>
        </w:rPr>
        <w:t xml:space="preserve"> [x]</w:t>
      </w:r>
      <w:r w:rsidRPr="00AD2EA6">
        <w:rPr>
          <w:rFonts w:eastAsia="MS Mincho"/>
          <w:color w:val="000000"/>
          <w:lang w:eastAsia="ja-JP"/>
        </w:rPr>
        <w:t>), and MDAF provides the management data analytics service (MDAS) (as introduced in TS 28.533</w:t>
      </w:r>
      <w:r w:rsidR="00513676">
        <w:rPr>
          <w:rFonts w:eastAsia="MS Mincho"/>
          <w:color w:val="000000"/>
          <w:lang w:eastAsia="ja-JP"/>
        </w:rPr>
        <w:t xml:space="preserve"> [y]</w:t>
      </w:r>
      <w:r w:rsidRPr="00AD2EA6">
        <w:rPr>
          <w:rFonts w:eastAsia="MS Mincho"/>
          <w:color w:val="000000"/>
          <w:lang w:eastAsia="ja-JP"/>
        </w:rPr>
        <w:t>). As specified in TS 28.809</w:t>
      </w:r>
      <w:r w:rsidR="00513676">
        <w:rPr>
          <w:rFonts w:eastAsia="MS Mincho"/>
          <w:color w:val="000000"/>
          <w:lang w:eastAsia="ja-JP"/>
        </w:rPr>
        <w:t xml:space="preserve"> [z]</w:t>
      </w:r>
      <w:r w:rsidRPr="00AD2EA6">
        <w:rPr>
          <w:rFonts w:eastAsia="MS Mincho"/>
          <w:color w:val="000000"/>
          <w:lang w:eastAsia="ja-JP"/>
        </w:rPr>
        <w:t xml:space="preserve"> clause</w:t>
      </w:r>
      <w:r w:rsidR="007A6C87" w:rsidRPr="00AD2EA6">
        <w:rPr>
          <w:rFonts w:eastAsia="MS Mincho"/>
          <w:color w:val="000000"/>
          <w:lang w:eastAsia="ja-JP"/>
        </w:rPr>
        <w:t>s</w:t>
      </w:r>
      <w:r w:rsidRPr="00AD2EA6">
        <w:rPr>
          <w:rFonts w:eastAsia="MS Mincho"/>
          <w:color w:val="000000"/>
          <w:lang w:eastAsia="ja-JP"/>
        </w:rPr>
        <w:t xml:space="preserve"> 4</w:t>
      </w:r>
      <w:r w:rsidR="007A6C87" w:rsidRPr="00AD2EA6">
        <w:rPr>
          <w:rFonts w:eastAsia="MS Mincho"/>
          <w:color w:val="000000"/>
          <w:lang w:eastAsia="ja-JP"/>
        </w:rPr>
        <w:t xml:space="preserve"> and 5.2</w:t>
      </w:r>
      <w:r w:rsidRPr="00AD2EA6">
        <w:rPr>
          <w:rFonts w:eastAsia="MS Mincho"/>
          <w:color w:val="000000"/>
          <w:lang w:eastAsia="ja-JP"/>
        </w:rPr>
        <w:t>, NWDAF and MDA</w:t>
      </w:r>
      <w:r w:rsidR="001C64E4" w:rsidRPr="00AD2EA6">
        <w:rPr>
          <w:rFonts w:eastAsia="MS Mincho"/>
          <w:color w:val="000000"/>
          <w:lang w:eastAsia="ja-JP"/>
        </w:rPr>
        <w:t>S</w:t>
      </w:r>
      <w:r w:rsidRPr="00AD2EA6">
        <w:rPr>
          <w:rFonts w:eastAsia="MS Mincho"/>
          <w:color w:val="000000"/>
          <w:lang w:eastAsia="ja-JP"/>
        </w:rPr>
        <w:t xml:space="preserve"> can be producer and consumer to each other for data collection and analytics generation</w:t>
      </w:r>
      <w:r w:rsidR="00C92EEF" w:rsidRPr="00AD2EA6">
        <w:rPr>
          <w:rFonts w:eastAsia="MS Mincho"/>
          <w:color w:val="000000"/>
          <w:lang w:eastAsia="ja-JP"/>
        </w:rPr>
        <w:t>. I</w:t>
      </w:r>
      <w:r w:rsidR="00702E54" w:rsidRPr="00AD2EA6">
        <w:rPr>
          <w:rFonts w:eastAsia="MS Mincho"/>
          <w:color w:val="000000"/>
          <w:lang w:eastAsia="ja-JP"/>
        </w:rPr>
        <w:t>n TS 28.104</w:t>
      </w:r>
      <w:r w:rsidR="00C32940" w:rsidRPr="00AD2EA6">
        <w:rPr>
          <w:rFonts w:eastAsia="MS Mincho"/>
          <w:color w:val="000000"/>
          <w:lang w:eastAsia="ja-JP"/>
        </w:rPr>
        <w:t xml:space="preserve"> </w:t>
      </w:r>
      <w:r w:rsidR="000F59F2">
        <w:rPr>
          <w:rFonts w:eastAsia="MS Mincho"/>
          <w:color w:val="000000"/>
          <w:lang w:eastAsia="ja-JP"/>
        </w:rPr>
        <w:t xml:space="preserve">[xx] </w:t>
      </w:r>
      <w:r w:rsidR="00C32940" w:rsidRPr="00AD2EA6">
        <w:rPr>
          <w:rFonts w:eastAsia="MS Mincho"/>
          <w:color w:val="000000"/>
          <w:lang w:eastAsia="ja-JP"/>
        </w:rPr>
        <w:t>clause</w:t>
      </w:r>
      <w:r w:rsidR="004720C2" w:rsidRPr="00AD2EA6">
        <w:rPr>
          <w:rFonts w:eastAsia="MS Mincho"/>
          <w:color w:val="000000"/>
          <w:lang w:eastAsia="ja-JP"/>
        </w:rPr>
        <w:t>s 4 and</w:t>
      </w:r>
      <w:r w:rsidR="00C32940" w:rsidRPr="00AD2EA6">
        <w:rPr>
          <w:rFonts w:eastAsia="MS Mincho"/>
          <w:color w:val="000000"/>
          <w:lang w:eastAsia="ja-JP"/>
        </w:rPr>
        <w:t xml:space="preserve"> 5, </w:t>
      </w:r>
      <w:r w:rsidR="00F13919" w:rsidRPr="00AD2EA6">
        <w:rPr>
          <w:rFonts w:eastAsia="MS Mincho"/>
          <w:color w:val="000000"/>
          <w:lang w:eastAsia="ja-JP"/>
        </w:rPr>
        <w:t xml:space="preserve">NWDAF can </w:t>
      </w:r>
      <w:r w:rsidR="00010AC5" w:rsidRPr="00AD2EA6">
        <w:rPr>
          <w:rFonts w:eastAsia="MS Mincho"/>
          <w:color w:val="000000"/>
          <w:lang w:eastAsia="ja-JP"/>
        </w:rPr>
        <w:t xml:space="preserve">consume the </w:t>
      </w:r>
      <w:r w:rsidR="00920D76" w:rsidRPr="00AD2EA6">
        <w:rPr>
          <w:rFonts w:eastAsia="MS Mincho"/>
          <w:color w:val="000000"/>
          <w:lang w:eastAsia="ja-JP"/>
        </w:rPr>
        <w:t>services exposed by the MDA, and</w:t>
      </w:r>
      <w:r w:rsidR="00F13919" w:rsidRPr="00AD2EA6">
        <w:rPr>
          <w:rFonts w:eastAsia="MS Mincho"/>
          <w:color w:val="000000"/>
          <w:lang w:eastAsia="ja-JP"/>
        </w:rPr>
        <w:t xml:space="preserve"> </w:t>
      </w:r>
      <w:r w:rsidR="00C32940" w:rsidRPr="00AD2EA6">
        <w:rPr>
          <w:rFonts w:eastAsia="MS Mincho"/>
          <w:color w:val="000000"/>
          <w:lang w:eastAsia="ja-JP"/>
        </w:rPr>
        <w:t>management function</w:t>
      </w:r>
      <w:r w:rsidR="00F13919" w:rsidRPr="00AD2EA6">
        <w:rPr>
          <w:rFonts w:eastAsia="MS Mincho"/>
          <w:color w:val="000000"/>
          <w:lang w:eastAsia="ja-JP"/>
        </w:rPr>
        <w:t xml:space="preserve"> </w:t>
      </w:r>
      <w:r w:rsidR="00A06F19" w:rsidRPr="00AD2EA6">
        <w:rPr>
          <w:rFonts w:eastAsia="MS Mincho"/>
          <w:color w:val="000000"/>
          <w:lang w:eastAsia="ja-JP"/>
        </w:rPr>
        <w:t>may use the analytics results produced by NWDAF as input</w:t>
      </w:r>
      <w:r w:rsidRPr="00AD2EA6">
        <w:rPr>
          <w:rFonts w:eastAsia="MS Mincho"/>
          <w:color w:val="000000"/>
          <w:lang w:eastAsia="ja-JP"/>
        </w:rPr>
        <w:t>. For interactions between NWDAF and MDAS, there are already some considerations in the existed specifications, e.g.</w:t>
      </w:r>
      <w:r w:rsidR="00CA2833" w:rsidRPr="00AD2EA6">
        <w:rPr>
          <w:rFonts w:eastAsia="MS Mincho"/>
          <w:color w:val="000000"/>
          <w:lang w:eastAsia="ja-JP"/>
        </w:rPr>
        <w:t>,</w:t>
      </w:r>
      <w:r w:rsidRPr="00AD2EA6">
        <w:rPr>
          <w:rFonts w:eastAsia="MS Mincho"/>
          <w:color w:val="000000"/>
          <w:lang w:eastAsia="ja-JP"/>
        </w:rPr>
        <w:t xml:space="preserve"> in TS 28.533</w:t>
      </w:r>
      <w:r w:rsidR="000F59F2">
        <w:rPr>
          <w:rFonts w:eastAsia="MS Mincho"/>
          <w:color w:val="000000"/>
          <w:lang w:eastAsia="ja-JP"/>
        </w:rPr>
        <w:t xml:space="preserve"> [y]</w:t>
      </w:r>
      <w:r w:rsidRPr="00AD2EA6">
        <w:rPr>
          <w:rFonts w:eastAsia="MS Mincho"/>
          <w:color w:val="000000"/>
          <w:lang w:eastAsia="ja-JP"/>
        </w:rPr>
        <w:t xml:space="preserve"> clause 5.4 for management interactions with NWDAF, and in TS 23.288 </w:t>
      </w:r>
      <w:r w:rsidR="000F59F2">
        <w:rPr>
          <w:rFonts w:eastAsia="MS Mincho"/>
          <w:color w:val="000000"/>
          <w:lang w:eastAsia="ja-JP"/>
        </w:rPr>
        <w:t xml:space="preserve">[x] </w:t>
      </w:r>
      <w:r w:rsidRPr="00AD2EA6">
        <w:rPr>
          <w:rFonts w:eastAsia="MS Mincho"/>
          <w:color w:val="000000"/>
          <w:lang w:eastAsia="ja-JP"/>
        </w:rPr>
        <w:t>clause 6.2.3 for NWDAF retrieving management data from OAM. However, how NWDAF can leverage MDAS functionality for analytics are still void in the existing specifications. Hence, this Key Issue studies whether and how interactions between NWDAF can leverage MDAS</w:t>
      </w:r>
      <w:r w:rsidR="00191AD7" w:rsidRPr="00AD2EA6">
        <w:rPr>
          <w:rFonts w:eastAsia="MS Mincho"/>
          <w:color w:val="000000"/>
          <w:lang w:eastAsia="ja-JP"/>
        </w:rPr>
        <w:t>/MDAF</w:t>
      </w:r>
      <w:r w:rsidRPr="00AD2EA6">
        <w:rPr>
          <w:rFonts w:eastAsia="MS Mincho"/>
          <w:color w:val="000000"/>
          <w:lang w:eastAsia="ja-JP"/>
        </w:rPr>
        <w:t xml:space="preserve"> functionality for analytics. </w:t>
      </w:r>
    </w:p>
    <w:p w14:paraId="76FE18AE" w14:textId="6ADD9F49" w:rsidR="00125F1E" w:rsidRPr="00AD2EA6" w:rsidRDefault="00125F1E" w:rsidP="00AD2EA6">
      <w:pPr>
        <w:pStyle w:val="B1"/>
        <w:overflowPunct w:val="0"/>
        <w:autoSpaceDE w:val="0"/>
        <w:autoSpaceDN w:val="0"/>
        <w:adjustRightInd w:val="0"/>
        <w:ind w:left="0" w:firstLine="0"/>
        <w:textAlignment w:val="baseline"/>
        <w:rPr>
          <w:rFonts w:eastAsia="MS Mincho"/>
          <w:color w:val="000000"/>
          <w:lang w:eastAsia="ja-JP"/>
        </w:rPr>
      </w:pPr>
      <w:r w:rsidRPr="00AD2EA6">
        <w:rPr>
          <w:rFonts w:eastAsia="MS Mincho"/>
          <w:color w:val="000000"/>
          <w:lang w:eastAsia="ja-JP"/>
        </w:rPr>
        <w:lastRenderedPageBreak/>
        <w:t>This Key Issue only consider the Analytics IDs given in TS 23.288</w:t>
      </w:r>
      <w:r w:rsidR="000F59F2">
        <w:rPr>
          <w:rFonts w:eastAsia="MS Mincho"/>
          <w:color w:val="000000"/>
          <w:lang w:eastAsia="ja-JP"/>
        </w:rPr>
        <w:t xml:space="preserve"> [x]</w:t>
      </w:r>
      <w:r w:rsidRPr="00AD2EA6">
        <w:rPr>
          <w:rFonts w:eastAsia="MS Mincho"/>
          <w:color w:val="000000"/>
          <w:lang w:eastAsia="ja-JP"/>
        </w:rPr>
        <w:t xml:space="preserve"> </w:t>
      </w:r>
      <w:r w:rsidR="003B1148">
        <w:rPr>
          <w:rFonts w:eastAsia="MS Mincho"/>
          <w:color w:val="000000"/>
          <w:lang w:eastAsia="ja-JP"/>
        </w:rPr>
        <w:t>R</w:t>
      </w:r>
      <w:r w:rsidR="00E72FA7">
        <w:rPr>
          <w:rFonts w:eastAsia="MS Mincho"/>
          <w:color w:val="000000"/>
          <w:lang w:eastAsia="ja-JP"/>
        </w:rPr>
        <w:t xml:space="preserve">el-17 </w:t>
      </w:r>
      <w:r w:rsidRPr="00AD2EA6">
        <w:rPr>
          <w:rFonts w:eastAsia="MS Mincho"/>
          <w:color w:val="000000"/>
          <w:lang w:eastAsia="ja-JP"/>
        </w:rPr>
        <w:t>for NWDAF and the use cases given in TS 28.809</w:t>
      </w:r>
      <w:r w:rsidR="000F59F2">
        <w:rPr>
          <w:rFonts w:eastAsia="MS Mincho"/>
          <w:color w:val="000000"/>
          <w:lang w:eastAsia="ja-JP"/>
        </w:rPr>
        <w:t xml:space="preserve"> [z]</w:t>
      </w:r>
      <w:r w:rsidRPr="00AD2EA6">
        <w:rPr>
          <w:rFonts w:eastAsia="MS Mincho"/>
          <w:color w:val="000000"/>
          <w:lang w:eastAsia="ja-JP"/>
        </w:rPr>
        <w:t xml:space="preserve"> </w:t>
      </w:r>
      <w:r w:rsidR="00373302" w:rsidRPr="00AD2EA6">
        <w:rPr>
          <w:rFonts w:eastAsia="MS Mincho"/>
          <w:color w:val="000000"/>
          <w:lang w:eastAsia="ja-JP"/>
        </w:rPr>
        <w:t>(</w:t>
      </w:r>
      <w:r w:rsidR="00CA0C44" w:rsidRPr="00AD2EA6">
        <w:rPr>
          <w:rFonts w:eastAsia="MS Mincho"/>
          <w:color w:val="000000"/>
          <w:lang w:eastAsia="ja-JP"/>
        </w:rPr>
        <w:t>clause 6</w:t>
      </w:r>
      <w:r w:rsidR="00373302" w:rsidRPr="00AD2EA6">
        <w:rPr>
          <w:rFonts w:eastAsia="MS Mincho"/>
          <w:color w:val="000000"/>
          <w:lang w:eastAsia="ja-JP"/>
        </w:rPr>
        <w:t xml:space="preserve">) </w:t>
      </w:r>
      <w:r w:rsidRPr="00AD2EA6">
        <w:rPr>
          <w:rFonts w:eastAsia="MS Mincho"/>
          <w:color w:val="000000"/>
          <w:lang w:eastAsia="ja-JP"/>
        </w:rPr>
        <w:t>for MDAS. In this Key Issue, the NWDAF and MDAS belong to the same PLMN.</w:t>
      </w:r>
      <w:r w:rsidR="50866D73" w:rsidRPr="00AD2EA6">
        <w:rPr>
          <w:rFonts w:eastAsia="MS Mincho"/>
          <w:color w:val="000000"/>
          <w:lang w:eastAsia="ja-JP"/>
        </w:rPr>
        <w:t xml:space="preserve"> </w:t>
      </w:r>
    </w:p>
    <w:p w14:paraId="12BDAC77" w14:textId="2F9D2D9F" w:rsidR="00DC339D" w:rsidRPr="00AD2EA6" w:rsidRDefault="00125F1E" w:rsidP="00AD2EA6">
      <w:pPr>
        <w:pStyle w:val="B1"/>
        <w:overflowPunct w:val="0"/>
        <w:autoSpaceDE w:val="0"/>
        <w:autoSpaceDN w:val="0"/>
        <w:adjustRightInd w:val="0"/>
        <w:ind w:left="0" w:firstLine="0"/>
        <w:textAlignment w:val="baseline"/>
        <w:rPr>
          <w:rFonts w:eastAsia="MS Mincho"/>
          <w:color w:val="000000"/>
          <w:lang w:eastAsia="ja-JP"/>
        </w:rPr>
      </w:pPr>
      <w:r w:rsidRPr="00AD2EA6">
        <w:rPr>
          <w:rFonts w:eastAsia="MS Mincho"/>
          <w:color w:val="000000"/>
          <w:lang w:eastAsia="ja-JP"/>
        </w:rPr>
        <w:t>This Key Issue suggests studying whether and how interactions between NWDAF can leverage MDAS</w:t>
      </w:r>
      <w:r w:rsidR="00345E9E" w:rsidRPr="00AD2EA6">
        <w:rPr>
          <w:rFonts w:eastAsia="MS Mincho"/>
          <w:color w:val="000000"/>
          <w:lang w:eastAsia="ja-JP"/>
        </w:rPr>
        <w:t>/MDAF</w:t>
      </w:r>
      <w:r w:rsidRPr="00AD2EA6">
        <w:rPr>
          <w:rFonts w:eastAsia="MS Mincho"/>
          <w:color w:val="000000"/>
          <w:lang w:eastAsia="ja-JP"/>
        </w:rPr>
        <w:t xml:space="preserve"> functionality for its analytics. This key issue includes the following aspects:</w:t>
      </w:r>
    </w:p>
    <w:p w14:paraId="40CB95E0" w14:textId="2999ACDD" w:rsidR="00DC339D" w:rsidRDefault="00AD2EA6" w:rsidP="00AD2EA6">
      <w:pPr>
        <w:pStyle w:val="B1"/>
        <w:rPr>
          <w:lang w:val="en-US" w:eastAsia="zh-CN"/>
        </w:rPr>
      </w:pPr>
      <w:r>
        <w:rPr>
          <w:lang w:val="en-US" w:eastAsia="zh-CN"/>
        </w:rPr>
        <w:t xml:space="preserve">- </w:t>
      </w:r>
      <w:r w:rsidR="00DC339D" w:rsidRPr="6204B2D8">
        <w:rPr>
          <w:lang w:val="en-US" w:eastAsia="zh-CN"/>
        </w:rPr>
        <w:t>Whether any existing MDAS report</w:t>
      </w:r>
      <w:r w:rsidR="001118B7" w:rsidRPr="6204B2D8">
        <w:rPr>
          <w:lang w:val="en-US" w:eastAsia="zh-CN"/>
        </w:rPr>
        <w:t xml:space="preserve"> may support </w:t>
      </w:r>
      <w:r w:rsidR="00DC339D" w:rsidRPr="6204B2D8">
        <w:rPr>
          <w:lang w:val="en-US" w:eastAsia="zh-CN"/>
        </w:rPr>
        <w:t>NWDAF producing</w:t>
      </w:r>
      <w:r w:rsidR="00D609B0" w:rsidRPr="6204B2D8">
        <w:rPr>
          <w:lang w:val="en-US" w:eastAsia="zh-CN"/>
        </w:rPr>
        <w:t xml:space="preserve"> </w:t>
      </w:r>
      <w:r w:rsidR="00DC339D" w:rsidRPr="6204B2D8">
        <w:rPr>
          <w:lang w:val="en-US" w:eastAsia="zh-CN"/>
        </w:rPr>
        <w:t>Analytics ID</w:t>
      </w:r>
      <w:r w:rsidR="00D609B0" w:rsidRPr="6204B2D8">
        <w:rPr>
          <w:lang w:val="en-US" w:eastAsia="zh-CN"/>
        </w:rPr>
        <w:t xml:space="preserve"> given in TS 23.288</w:t>
      </w:r>
      <w:r w:rsidR="000F59F2">
        <w:rPr>
          <w:lang w:val="en-US" w:eastAsia="zh-CN"/>
        </w:rPr>
        <w:t xml:space="preserve"> [x]</w:t>
      </w:r>
      <w:r w:rsidR="00E72FA7">
        <w:rPr>
          <w:lang w:val="en-US" w:eastAsia="zh-CN"/>
        </w:rPr>
        <w:t xml:space="preserve"> Rel-17</w:t>
      </w:r>
      <w:r w:rsidR="003B1148">
        <w:rPr>
          <w:lang w:val="en-US" w:eastAsia="zh-CN"/>
        </w:rPr>
        <w:t>.</w:t>
      </w:r>
    </w:p>
    <w:p w14:paraId="7B921410" w14:textId="22AAF1BC" w:rsidR="6204B2D8" w:rsidRDefault="00AD2EA6" w:rsidP="00AD2EA6">
      <w:pPr>
        <w:pStyle w:val="B1"/>
        <w:rPr>
          <w:lang w:val="en-US" w:eastAsia="zh-CN"/>
        </w:rPr>
      </w:pPr>
      <w:r>
        <w:rPr>
          <w:lang w:val="en-US" w:eastAsia="zh-CN"/>
        </w:rPr>
        <w:t xml:space="preserve">- </w:t>
      </w:r>
      <w:r w:rsidR="6204B2D8" w:rsidRPr="6204B2D8">
        <w:rPr>
          <w:lang w:val="en-US" w:eastAsia="zh-CN"/>
        </w:rPr>
        <w:t>Whether any changes to MDAS reports are needed to serve as input to NWDAF</w:t>
      </w:r>
      <w:r>
        <w:rPr>
          <w:lang w:val="en-US" w:eastAsia="zh-CN"/>
        </w:rPr>
        <w:t>.</w:t>
      </w:r>
    </w:p>
    <w:p w14:paraId="35C952F0" w14:textId="1F87D9E1" w:rsidR="007248F4" w:rsidRPr="007248F4" w:rsidRDefault="007248F4" w:rsidP="41754773">
      <w:pPr>
        <w:spacing w:after="0"/>
        <w:ind w:left="284"/>
        <w:rPr>
          <w:lang w:val="en-US" w:eastAsia="zh-CN"/>
        </w:rPr>
      </w:pPr>
    </w:p>
    <w:p w14:paraId="51BECFBF" w14:textId="476B8EDD" w:rsidR="00B114FE" w:rsidRDefault="00FA0998" w:rsidP="00AD2EA6">
      <w:pPr>
        <w:pStyle w:val="EditorsNote"/>
        <w:rPr>
          <w:lang w:val="en-US"/>
        </w:rPr>
      </w:pPr>
      <w:r>
        <w:rPr>
          <w:lang w:val="en-US"/>
        </w:rPr>
        <w:t xml:space="preserve">Editor’s </w:t>
      </w:r>
      <w:r w:rsidR="00532E3A">
        <w:rPr>
          <w:lang w:val="en-US"/>
        </w:rPr>
        <w:t>Note</w:t>
      </w:r>
      <w:r w:rsidR="00B114FE" w:rsidRPr="41754773">
        <w:rPr>
          <w:lang w:val="en-US"/>
        </w:rPr>
        <w:t xml:space="preserve">: </w:t>
      </w:r>
      <w:r w:rsidR="00683D2C">
        <w:rPr>
          <w:lang w:val="en-US"/>
        </w:rPr>
        <w:t xml:space="preserve">This Key Issue is limited to how NWDAF can leverage MDAS </w:t>
      </w:r>
      <w:r w:rsidR="00683D2C" w:rsidRPr="00C02D4D">
        <w:rPr>
          <w:lang w:val="en-US"/>
        </w:rPr>
        <w:t>functionality for analytics</w:t>
      </w:r>
      <w:r w:rsidR="00A76A7D">
        <w:rPr>
          <w:lang w:val="en-US"/>
        </w:rPr>
        <w:t>.</w:t>
      </w:r>
      <w:r w:rsidR="00683D2C">
        <w:rPr>
          <w:lang w:val="en-US"/>
        </w:rPr>
        <w:t xml:space="preserve"> </w:t>
      </w:r>
      <w:r w:rsidR="004022C9">
        <w:rPr>
          <w:lang w:val="en-US"/>
        </w:rPr>
        <w:t>Solution impacts to MDAS</w:t>
      </w:r>
      <w:r w:rsidR="00FF1959">
        <w:rPr>
          <w:lang w:val="en-US"/>
        </w:rPr>
        <w:t>/MDAF</w:t>
      </w:r>
      <w:r w:rsidR="004022C9">
        <w:rPr>
          <w:lang w:val="en-US"/>
        </w:rPr>
        <w:t xml:space="preserve"> need </w:t>
      </w:r>
      <w:r w:rsidR="00985DA7">
        <w:rPr>
          <w:lang w:val="en-US"/>
        </w:rPr>
        <w:t xml:space="preserve">SA5 </w:t>
      </w:r>
      <w:r w:rsidR="004022C9">
        <w:rPr>
          <w:lang w:val="en-US"/>
        </w:rPr>
        <w:t>to give inputs</w:t>
      </w:r>
      <w:r w:rsidR="00127126">
        <w:rPr>
          <w:lang w:val="en-US"/>
        </w:rPr>
        <w:t xml:space="preserve"> before conclusions are reach</w:t>
      </w:r>
      <w:r w:rsidR="004022C9">
        <w:rPr>
          <w:lang w:val="en-US"/>
        </w:rPr>
        <w:t>.</w:t>
      </w:r>
    </w:p>
    <w:p w14:paraId="3405EFA8" w14:textId="77777777" w:rsidR="00302F28" w:rsidRPr="007248F4" w:rsidRDefault="00302F28" w:rsidP="41754773">
      <w:pPr>
        <w:spacing w:after="0"/>
        <w:rPr>
          <w:lang w:val="en-US"/>
        </w:rPr>
      </w:pPr>
    </w:p>
    <w:p w14:paraId="6EC02102" w14:textId="2AD74923"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069C8" w14:textId="77777777" w:rsidR="006528E2" w:rsidRDefault="006528E2">
      <w:r>
        <w:separator/>
      </w:r>
    </w:p>
  </w:endnote>
  <w:endnote w:type="continuationSeparator" w:id="0">
    <w:p w14:paraId="2884E268" w14:textId="77777777" w:rsidR="006528E2" w:rsidRDefault="006528E2">
      <w:r>
        <w:continuationSeparator/>
      </w:r>
    </w:p>
  </w:endnote>
  <w:endnote w:type="continuationNotice" w:id="1">
    <w:p w14:paraId="32EC4F6C" w14:textId="77777777" w:rsidR="006528E2" w:rsidRDefault="00652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FC043" w14:textId="77777777" w:rsidR="006528E2" w:rsidRDefault="006528E2">
      <w:r>
        <w:separator/>
      </w:r>
    </w:p>
  </w:footnote>
  <w:footnote w:type="continuationSeparator" w:id="0">
    <w:p w14:paraId="10B78579" w14:textId="77777777" w:rsidR="006528E2" w:rsidRDefault="006528E2">
      <w:r>
        <w:continuationSeparator/>
      </w:r>
    </w:p>
  </w:footnote>
  <w:footnote w:type="continuationNotice" w:id="1">
    <w:p w14:paraId="60AD4834" w14:textId="77777777" w:rsidR="006528E2" w:rsidRDefault="006528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712"/>
    <w:rsid w:val="00010AC5"/>
    <w:rsid w:val="00011139"/>
    <w:rsid w:val="00023AC4"/>
    <w:rsid w:val="000329AF"/>
    <w:rsid w:val="00036587"/>
    <w:rsid w:val="00036997"/>
    <w:rsid w:val="00036B49"/>
    <w:rsid w:val="000374CC"/>
    <w:rsid w:val="00041FCB"/>
    <w:rsid w:val="00042622"/>
    <w:rsid w:val="00042DF0"/>
    <w:rsid w:val="000467AD"/>
    <w:rsid w:val="000469CB"/>
    <w:rsid w:val="00047CDB"/>
    <w:rsid w:val="00047E6D"/>
    <w:rsid w:val="00053233"/>
    <w:rsid w:val="000559C5"/>
    <w:rsid w:val="00061A7F"/>
    <w:rsid w:val="00062159"/>
    <w:rsid w:val="00067F02"/>
    <w:rsid w:val="0007012E"/>
    <w:rsid w:val="00071CAD"/>
    <w:rsid w:val="000824B3"/>
    <w:rsid w:val="00083732"/>
    <w:rsid w:val="00083A6F"/>
    <w:rsid w:val="0008526D"/>
    <w:rsid w:val="0008788E"/>
    <w:rsid w:val="000903C6"/>
    <w:rsid w:val="0009782A"/>
    <w:rsid w:val="000A02D6"/>
    <w:rsid w:val="000A1539"/>
    <w:rsid w:val="000A15E8"/>
    <w:rsid w:val="000A1962"/>
    <w:rsid w:val="000A50E7"/>
    <w:rsid w:val="000B203A"/>
    <w:rsid w:val="000B2BE1"/>
    <w:rsid w:val="000B70F3"/>
    <w:rsid w:val="000B733D"/>
    <w:rsid w:val="000C08E9"/>
    <w:rsid w:val="000C1882"/>
    <w:rsid w:val="000C33A9"/>
    <w:rsid w:val="000D18F0"/>
    <w:rsid w:val="000D3BAE"/>
    <w:rsid w:val="000D6035"/>
    <w:rsid w:val="000D7D9D"/>
    <w:rsid w:val="000E045E"/>
    <w:rsid w:val="000E35C8"/>
    <w:rsid w:val="000E37C0"/>
    <w:rsid w:val="000E6A6E"/>
    <w:rsid w:val="000F59F2"/>
    <w:rsid w:val="00103ADC"/>
    <w:rsid w:val="001118B7"/>
    <w:rsid w:val="00116C11"/>
    <w:rsid w:val="00125160"/>
    <w:rsid w:val="00125F1E"/>
    <w:rsid w:val="00127126"/>
    <w:rsid w:val="00130095"/>
    <w:rsid w:val="001302D7"/>
    <w:rsid w:val="00130D9F"/>
    <w:rsid w:val="0013265F"/>
    <w:rsid w:val="00136773"/>
    <w:rsid w:val="001569DA"/>
    <w:rsid w:val="00156A5D"/>
    <w:rsid w:val="00156F81"/>
    <w:rsid w:val="0015728E"/>
    <w:rsid w:val="001604A8"/>
    <w:rsid w:val="00162B38"/>
    <w:rsid w:val="00162E00"/>
    <w:rsid w:val="001636E4"/>
    <w:rsid w:val="00166500"/>
    <w:rsid w:val="00170CBD"/>
    <w:rsid w:val="00172130"/>
    <w:rsid w:val="00181BB1"/>
    <w:rsid w:val="00181FE9"/>
    <w:rsid w:val="00183679"/>
    <w:rsid w:val="00183C64"/>
    <w:rsid w:val="00185FFF"/>
    <w:rsid w:val="001860FF"/>
    <w:rsid w:val="00191AD7"/>
    <w:rsid w:val="00193837"/>
    <w:rsid w:val="0019472A"/>
    <w:rsid w:val="001A0C14"/>
    <w:rsid w:val="001A205E"/>
    <w:rsid w:val="001A228E"/>
    <w:rsid w:val="001A4C56"/>
    <w:rsid w:val="001A5227"/>
    <w:rsid w:val="001B093A"/>
    <w:rsid w:val="001B1B58"/>
    <w:rsid w:val="001B200D"/>
    <w:rsid w:val="001B7A29"/>
    <w:rsid w:val="001B7AA4"/>
    <w:rsid w:val="001C1378"/>
    <w:rsid w:val="001C36A5"/>
    <w:rsid w:val="001C64E4"/>
    <w:rsid w:val="001C6518"/>
    <w:rsid w:val="001D2A37"/>
    <w:rsid w:val="001D2B1E"/>
    <w:rsid w:val="001D4664"/>
    <w:rsid w:val="001D5521"/>
    <w:rsid w:val="001D5899"/>
    <w:rsid w:val="001E0B62"/>
    <w:rsid w:val="001E687D"/>
    <w:rsid w:val="001E7304"/>
    <w:rsid w:val="001E7712"/>
    <w:rsid w:val="001F37D1"/>
    <w:rsid w:val="001F6319"/>
    <w:rsid w:val="00206A93"/>
    <w:rsid w:val="00210A21"/>
    <w:rsid w:val="00212657"/>
    <w:rsid w:val="00215BD4"/>
    <w:rsid w:val="00220573"/>
    <w:rsid w:val="00226F44"/>
    <w:rsid w:val="00227318"/>
    <w:rsid w:val="002337E8"/>
    <w:rsid w:val="00234583"/>
    <w:rsid w:val="00235748"/>
    <w:rsid w:val="00235A8F"/>
    <w:rsid w:val="00240C49"/>
    <w:rsid w:val="002424BE"/>
    <w:rsid w:val="00243B46"/>
    <w:rsid w:val="00243C4E"/>
    <w:rsid w:val="002458BB"/>
    <w:rsid w:val="00245958"/>
    <w:rsid w:val="00255102"/>
    <w:rsid w:val="0026148A"/>
    <w:rsid w:val="00263AF9"/>
    <w:rsid w:val="00265B9A"/>
    <w:rsid w:val="00274C8A"/>
    <w:rsid w:val="0027530D"/>
    <w:rsid w:val="00276161"/>
    <w:rsid w:val="0027656E"/>
    <w:rsid w:val="00280BB1"/>
    <w:rsid w:val="00281824"/>
    <w:rsid w:val="002901A3"/>
    <w:rsid w:val="00293EF9"/>
    <w:rsid w:val="002A2563"/>
    <w:rsid w:val="002A3476"/>
    <w:rsid w:val="002A7E5C"/>
    <w:rsid w:val="002B1DCF"/>
    <w:rsid w:val="002B22E1"/>
    <w:rsid w:val="002B5068"/>
    <w:rsid w:val="002B69A6"/>
    <w:rsid w:val="002C344D"/>
    <w:rsid w:val="002C5BFE"/>
    <w:rsid w:val="002C6488"/>
    <w:rsid w:val="002C7C8B"/>
    <w:rsid w:val="002C7FDD"/>
    <w:rsid w:val="002D5283"/>
    <w:rsid w:val="002D595A"/>
    <w:rsid w:val="002D5B25"/>
    <w:rsid w:val="002D5D59"/>
    <w:rsid w:val="002E0195"/>
    <w:rsid w:val="002E0656"/>
    <w:rsid w:val="002E2214"/>
    <w:rsid w:val="002E2B64"/>
    <w:rsid w:val="002E3B06"/>
    <w:rsid w:val="002E69F5"/>
    <w:rsid w:val="002F19C4"/>
    <w:rsid w:val="002F62CF"/>
    <w:rsid w:val="00302F28"/>
    <w:rsid w:val="003039B0"/>
    <w:rsid w:val="003041A2"/>
    <w:rsid w:val="0030596C"/>
    <w:rsid w:val="00306FBC"/>
    <w:rsid w:val="003119F0"/>
    <w:rsid w:val="00315E2D"/>
    <w:rsid w:val="00320A45"/>
    <w:rsid w:val="00323301"/>
    <w:rsid w:val="00325B9C"/>
    <w:rsid w:val="003274AC"/>
    <w:rsid w:val="00335FB5"/>
    <w:rsid w:val="0033635D"/>
    <w:rsid w:val="00337048"/>
    <w:rsid w:val="003428A0"/>
    <w:rsid w:val="00345E9E"/>
    <w:rsid w:val="003515B6"/>
    <w:rsid w:val="00353849"/>
    <w:rsid w:val="003569C6"/>
    <w:rsid w:val="00361DAC"/>
    <w:rsid w:val="00364B98"/>
    <w:rsid w:val="00373302"/>
    <w:rsid w:val="003749D1"/>
    <w:rsid w:val="00374D4E"/>
    <w:rsid w:val="003774A1"/>
    <w:rsid w:val="003938F6"/>
    <w:rsid w:val="00393F09"/>
    <w:rsid w:val="003966F5"/>
    <w:rsid w:val="003A38D0"/>
    <w:rsid w:val="003A3F0C"/>
    <w:rsid w:val="003A4AD8"/>
    <w:rsid w:val="003A7499"/>
    <w:rsid w:val="003B1148"/>
    <w:rsid w:val="003B2FA8"/>
    <w:rsid w:val="003B3060"/>
    <w:rsid w:val="003B7437"/>
    <w:rsid w:val="003C435C"/>
    <w:rsid w:val="003C5996"/>
    <w:rsid w:val="003D0B82"/>
    <w:rsid w:val="003D1254"/>
    <w:rsid w:val="003D1AB9"/>
    <w:rsid w:val="003D67D2"/>
    <w:rsid w:val="003D69E8"/>
    <w:rsid w:val="003D69EE"/>
    <w:rsid w:val="003E2877"/>
    <w:rsid w:val="003E6B44"/>
    <w:rsid w:val="003E6FA3"/>
    <w:rsid w:val="003F23D0"/>
    <w:rsid w:val="003F385C"/>
    <w:rsid w:val="004022C9"/>
    <w:rsid w:val="004023AD"/>
    <w:rsid w:val="00403F81"/>
    <w:rsid w:val="00404FDE"/>
    <w:rsid w:val="00405017"/>
    <w:rsid w:val="00411711"/>
    <w:rsid w:val="00411F62"/>
    <w:rsid w:val="00417B04"/>
    <w:rsid w:val="00421054"/>
    <w:rsid w:val="00424792"/>
    <w:rsid w:val="00424B84"/>
    <w:rsid w:val="00425E97"/>
    <w:rsid w:val="00434319"/>
    <w:rsid w:val="00434621"/>
    <w:rsid w:val="00437032"/>
    <w:rsid w:val="00441586"/>
    <w:rsid w:val="0044235F"/>
    <w:rsid w:val="0044609F"/>
    <w:rsid w:val="00451011"/>
    <w:rsid w:val="0045498D"/>
    <w:rsid w:val="0046051D"/>
    <w:rsid w:val="004611A0"/>
    <w:rsid w:val="00464DBB"/>
    <w:rsid w:val="004659B6"/>
    <w:rsid w:val="00466A80"/>
    <w:rsid w:val="00471177"/>
    <w:rsid w:val="004720C2"/>
    <w:rsid w:val="0047405D"/>
    <w:rsid w:val="00480E68"/>
    <w:rsid w:val="004816AE"/>
    <w:rsid w:val="00483E30"/>
    <w:rsid w:val="0048681B"/>
    <w:rsid w:val="00486B95"/>
    <w:rsid w:val="00491BE0"/>
    <w:rsid w:val="004929A9"/>
    <w:rsid w:val="004935E5"/>
    <w:rsid w:val="004939F9"/>
    <w:rsid w:val="004A5484"/>
    <w:rsid w:val="004B1A75"/>
    <w:rsid w:val="004B27C9"/>
    <w:rsid w:val="004B6377"/>
    <w:rsid w:val="004C2901"/>
    <w:rsid w:val="004C3204"/>
    <w:rsid w:val="004C4DAE"/>
    <w:rsid w:val="004C7E87"/>
    <w:rsid w:val="004D08EF"/>
    <w:rsid w:val="004D6991"/>
    <w:rsid w:val="004E1304"/>
    <w:rsid w:val="004E5E8E"/>
    <w:rsid w:val="004F411E"/>
    <w:rsid w:val="004F4155"/>
    <w:rsid w:val="004F43B2"/>
    <w:rsid w:val="004F6869"/>
    <w:rsid w:val="00500115"/>
    <w:rsid w:val="005041FA"/>
    <w:rsid w:val="00510E8D"/>
    <w:rsid w:val="005117EB"/>
    <w:rsid w:val="00511CA4"/>
    <w:rsid w:val="00513676"/>
    <w:rsid w:val="00513CE1"/>
    <w:rsid w:val="0051446A"/>
    <w:rsid w:val="005168B4"/>
    <w:rsid w:val="00516F4B"/>
    <w:rsid w:val="00524010"/>
    <w:rsid w:val="00524516"/>
    <w:rsid w:val="00532726"/>
    <w:rsid w:val="00532E3A"/>
    <w:rsid w:val="005371EF"/>
    <w:rsid w:val="00542D7F"/>
    <w:rsid w:val="00554313"/>
    <w:rsid w:val="00554F65"/>
    <w:rsid w:val="00556B9C"/>
    <w:rsid w:val="005627D0"/>
    <w:rsid w:val="00562C25"/>
    <w:rsid w:val="00567793"/>
    <w:rsid w:val="005717D5"/>
    <w:rsid w:val="00571F77"/>
    <w:rsid w:val="005751FA"/>
    <w:rsid w:val="005838E1"/>
    <w:rsid w:val="00586B81"/>
    <w:rsid w:val="00587F7F"/>
    <w:rsid w:val="00592032"/>
    <w:rsid w:val="00595AEC"/>
    <w:rsid w:val="00595C40"/>
    <w:rsid w:val="005A6BFB"/>
    <w:rsid w:val="005B0F5F"/>
    <w:rsid w:val="005B10B4"/>
    <w:rsid w:val="005B3933"/>
    <w:rsid w:val="005B7197"/>
    <w:rsid w:val="005C0369"/>
    <w:rsid w:val="005C16D0"/>
    <w:rsid w:val="005C255C"/>
    <w:rsid w:val="005C3C10"/>
    <w:rsid w:val="005C637F"/>
    <w:rsid w:val="005D176A"/>
    <w:rsid w:val="005E23C7"/>
    <w:rsid w:val="005E4792"/>
    <w:rsid w:val="005F00F7"/>
    <w:rsid w:val="005F1FDD"/>
    <w:rsid w:val="005F27DE"/>
    <w:rsid w:val="005F3645"/>
    <w:rsid w:val="005F3AFD"/>
    <w:rsid w:val="005F48EB"/>
    <w:rsid w:val="00603711"/>
    <w:rsid w:val="00604804"/>
    <w:rsid w:val="0060533A"/>
    <w:rsid w:val="006061D6"/>
    <w:rsid w:val="00613F02"/>
    <w:rsid w:val="00615AF5"/>
    <w:rsid w:val="006163FA"/>
    <w:rsid w:val="006235C4"/>
    <w:rsid w:val="00623B47"/>
    <w:rsid w:val="00624082"/>
    <w:rsid w:val="00633AD9"/>
    <w:rsid w:val="006363AD"/>
    <w:rsid w:val="006367BF"/>
    <w:rsid w:val="006427B9"/>
    <w:rsid w:val="0064407C"/>
    <w:rsid w:val="006528E2"/>
    <w:rsid w:val="00654D86"/>
    <w:rsid w:val="006553ED"/>
    <w:rsid w:val="006573EA"/>
    <w:rsid w:val="006608AE"/>
    <w:rsid w:val="00661314"/>
    <w:rsid w:val="0066200C"/>
    <w:rsid w:val="00662B3D"/>
    <w:rsid w:val="00663B3C"/>
    <w:rsid w:val="00664E09"/>
    <w:rsid w:val="0066585A"/>
    <w:rsid w:val="00666DE7"/>
    <w:rsid w:val="0067475C"/>
    <w:rsid w:val="00674EBC"/>
    <w:rsid w:val="006768FE"/>
    <w:rsid w:val="0068141D"/>
    <w:rsid w:val="00683D2C"/>
    <w:rsid w:val="0069020A"/>
    <w:rsid w:val="00692B4C"/>
    <w:rsid w:val="00695A55"/>
    <w:rsid w:val="00696F47"/>
    <w:rsid w:val="006A22A7"/>
    <w:rsid w:val="006A49EF"/>
    <w:rsid w:val="006A7D4A"/>
    <w:rsid w:val="006B4FBC"/>
    <w:rsid w:val="006C135A"/>
    <w:rsid w:val="006C296C"/>
    <w:rsid w:val="006C3245"/>
    <w:rsid w:val="006C682B"/>
    <w:rsid w:val="006C6D4B"/>
    <w:rsid w:val="006D31DA"/>
    <w:rsid w:val="006D777A"/>
    <w:rsid w:val="006E4E78"/>
    <w:rsid w:val="006E5351"/>
    <w:rsid w:val="006E7601"/>
    <w:rsid w:val="006F7C5B"/>
    <w:rsid w:val="00700D78"/>
    <w:rsid w:val="00702E54"/>
    <w:rsid w:val="00703305"/>
    <w:rsid w:val="00707046"/>
    <w:rsid w:val="007248F4"/>
    <w:rsid w:val="0072558C"/>
    <w:rsid w:val="007301BC"/>
    <w:rsid w:val="00730D7A"/>
    <w:rsid w:val="00732265"/>
    <w:rsid w:val="00740841"/>
    <w:rsid w:val="00746394"/>
    <w:rsid w:val="00751916"/>
    <w:rsid w:val="00764BEE"/>
    <w:rsid w:val="0077110F"/>
    <w:rsid w:val="00775391"/>
    <w:rsid w:val="007771BA"/>
    <w:rsid w:val="007940A1"/>
    <w:rsid w:val="00796466"/>
    <w:rsid w:val="0079693D"/>
    <w:rsid w:val="00797868"/>
    <w:rsid w:val="007A1751"/>
    <w:rsid w:val="007A233E"/>
    <w:rsid w:val="007A3234"/>
    <w:rsid w:val="007A5D9C"/>
    <w:rsid w:val="007A6C87"/>
    <w:rsid w:val="007A7DA4"/>
    <w:rsid w:val="007B73D7"/>
    <w:rsid w:val="007B7B1A"/>
    <w:rsid w:val="007C1CAF"/>
    <w:rsid w:val="007C20B0"/>
    <w:rsid w:val="007C28D7"/>
    <w:rsid w:val="007C2BAC"/>
    <w:rsid w:val="007C2E4A"/>
    <w:rsid w:val="007C6849"/>
    <w:rsid w:val="007D160A"/>
    <w:rsid w:val="007D2C42"/>
    <w:rsid w:val="007D3830"/>
    <w:rsid w:val="007D3CA2"/>
    <w:rsid w:val="007E6381"/>
    <w:rsid w:val="007E79D4"/>
    <w:rsid w:val="007E7A2C"/>
    <w:rsid w:val="00801DBD"/>
    <w:rsid w:val="0080364D"/>
    <w:rsid w:val="008055A5"/>
    <w:rsid w:val="00807025"/>
    <w:rsid w:val="008074F8"/>
    <w:rsid w:val="00807677"/>
    <w:rsid w:val="00810576"/>
    <w:rsid w:val="00810F31"/>
    <w:rsid w:val="00811212"/>
    <w:rsid w:val="00813A9E"/>
    <w:rsid w:val="00815063"/>
    <w:rsid w:val="00815996"/>
    <w:rsid w:val="008207A8"/>
    <w:rsid w:val="008212E4"/>
    <w:rsid w:val="00823044"/>
    <w:rsid w:val="00824B8D"/>
    <w:rsid w:val="008266DD"/>
    <w:rsid w:val="0083082F"/>
    <w:rsid w:val="00840241"/>
    <w:rsid w:val="00845A5A"/>
    <w:rsid w:val="008502A8"/>
    <w:rsid w:val="008517C4"/>
    <w:rsid w:val="00851DFB"/>
    <w:rsid w:val="00852E00"/>
    <w:rsid w:val="00853757"/>
    <w:rsid w:val="00853B0B"/>
    <w:rsid w:val="008567D9"/>
    <w:rsid w:val="00856A69"/>
    <w:rsid w:val="008593F2"/>
    <w:rsid w:val="008607E8"/>
    <w:rsid w:val="00861C3B"/>
    <w:rsid w:val="00863150"/>
    <w:rsid w:val="00864616"/>
    <w:rsid w:val="00864A2D"/>
    <w:rsid w:val="00865832"/>
    <w:rsid w:val="008717D8"/>
    <w:rsid w:val="0087561C"/>
    <w:rsid w:val="008768FC"/>
    <w:rsid w:val="00877416"/>
    <w:rsid w:val="00877772"/>
    <w:rsid w:val="00882B54"/>
    <w:rsid w:val="00885017"/>
    <w:rsid w:val="008852BE"/>
    <w:rsid w:val="00887E3A"/>
    <w:rsid w:val="00892AAF"/>
    <w:rsid w:val="00892BB2"/>
    <w:rsid w:val="008937C0"/>
    <w:rsid w:val="008A280F"/>
    <w:rsid w:val="008B032B"/>
    <w:rsid w:val="008B0552"/>
    <w:rsid w:val="008B2051"/>
    <w:rsid w:val="008B2E3A"/>
    <w:rsid w:val="008B3B8D"/>
    <w:rsid w:val="008B406A"/>
    <w:rsid w:val="008B710D"/>
    <w:rsid w:val="008C3930"/>
    <w:rsid w:val="008C3F52"/>
    <w:rsid w:val="008D2413"/>
    <w:rsid w:val="008D2903"/>
    <w:rsid w:val="008D32E9"/>
    <w:rsid w:val="008D3F0A"/>
    <w:rsid w:val="008D5FC6"/>
    <w:rsid w:val="008E37D3"/>
    <w:rsid w:val="008E3ED6"/>
    <w:rsid w:val="008E4076"/>
    <w:rsid w:val="008E42A9"/>
    <w:rsid w:val="008E44C2"/>
    <w:rsid w:val="008E4DA8"/>
    <w:rsid w:val="008E5645"/>
    <w:rsid w:val="008F06B8"/>
    <w:rsid w:val="008F5C03"/>
    <w:rsid w:val="008F64EB"/>
    <w:rsid w:val="008F6B0E"/>
    <w:rsid w:val="008F6BD1"/>
    <w:rsid w:val="009026D2"/>
    <w:rsid w:val="009028AD"/>
    <w:rsid w:val="00903559"/>
    <w:rsid w:val="009038A1"/>
    <w:rsid w:val="0090427E"/>
    <w:rsid w:val="00904AA8"/>
    <w:rsid w:val="00904C35"/>
    <w:rsid w:val="00907A7A"/>
    <w:rsid w:val="0091033F"/>
    <w:rsid w:val="009112EF"/>
    <w:rsid w:val="00912206"/>
    <w:rsid w:val="0091565D"/>
    <w:rsid w:val="00916587"/>
    <w:rsid w:val="0091750F"/>
    <w:rsid w:val="00920D76"/>
    <w:rsid w:val="00921C35"/>
    <w:rsid w:val="00922E21"/>
    <w:rsid w:val="00923EF1"/>
    <w:rsid w:val="0093109F"/>
    <w:rsid w:val="00941331"/>
    <w:rsid w:val="009430AD"/>
    <w:rsid w:val="00943623"/>
    <w:rsid w:val="00945538"/>
    <w:rsid w:val="00945ED3"/>
    <w:rsid w:val="00951D9F"/>
    <w:rsid w:val="009525C6"/>
    <w:rsid w:val="00956AC1"/>
    <w:rsid w:val="00956B2F"/>
    <w:rsid w:val="009601F4"/>
    <w:rsid w:val="009608D8"/>
    <w:rsid w:val="00961BD4"/>
    <w:rsid w:val="00971BCE"/>
    <w:rsid w:val="00975529"/>
    <w:rsid w:val="0098048F"/>
    <w:rsid w:val="009838F6"/>
    <w:rsid w:val="00984098"/>
    <w:rsid w:val="00984A6C"/>
    <w:rsid w:val="00985DA7"/>
    <w:rsid w:val="009879AA"/>
    <w:rsid w:val="009918A6"/>
    <w:rsid w:val="00996A73"/>
    <w:rsid w:val="0099721A"/>
    <w:rsid w:val="009A13F8"/>
    <w:rsid w:val="009A146D"/>
    <w:rsid w:val="009A1A59"/>
    <w:rsid w:val="009A20BB"/>
    <w:rsid w:val="009A35A8"/>
    <w:rsid w:val="009A3A78"/>
    <w:rsid w:val="009A5059"/>
    <w:rsid w:val="009A723A"/>
    <w:rsid w:val="009B1D56"/>
    <w:rsid w:val="009B3977"/>
    <w:rsid w:val="009B4290"/>
    <w:rsid w:val="009B42E3"/>
    <w:rsid w:val="009B6570"/>
    <w:rsid w:val="009B7CE3"/>
    <w:rsid w:val="009C13C8"/>
    <w:rsid w:val="009C1E16"/>
    <w:rsid w:val="009C1F55"/>
    <w:rsid w:val="009C711A"/>
    <w:rsid w:val="009D05A9"/>
    <w:rsid w:val="009D2405"/>
    <w:rsid w:val="009D4F05"/>
    <w:rsid w:val="009D58B5"/>
    <w:rsid w:val="009D6F2A"/>
    <w:rsid w:val="009D70E2"/>
    <w:rsid w:val="009D7551"/>
    <w:rsid w:val="009D7AF9"/>
    <w:rsid w:val="009E092D"/>
    <w:rsid w:val="009E09DA"/>
    <w:rsid w:val="009E32E6"/>
    <w:rsid w:val="009E4687"/>
    <w:rsid w:val="009F2605"/>
    <w:rsid w:val="009F30FE"/>
    <w:rsid w:val="009F55AF"/>
    <w:rsid w:val="009F69BF"/>
    <w:rsid w:val="00A0136F"/>
    <w:rsid w:val="00A026B0"/>
    <w:rsid w:val="00A038B1"/>
    <w:rsid w:val="00A03BB5"/>
    <w:rsid w:val="00A04FC4"/>
    <w:rsid w:val="00A06F19"/>
    <w:rsid w:val="00A10E68"/>
    <w:rsid w:val="00A113CD"/>
    <w:rsid w:val="00A21701"/>
    <w:rsid w:val="00A253CE"/>
    <w:rsid w:val="00A274B4"/>
    <w:rsid w:val="00A27B32"/>
    <w:rsid w:val="00A31693"/>
    <w:rsid w:val="00A3196F"/>
    <w:rsid w:val="00A33A09"/>
    <w:rsid w:val="00A372F3"/>
    <w:rsid w:val="00A43AAD"/>
    <w:rsid w:val="00A44644"/>
    <w:rsid w:val="00A44AB9"/>
    <w:rsid w:val="00A450D3"/>
    <w:rsid w:val="00A4586A"/>
    <w:rsid w:val="00A47FCC"/>
    <w:rsid w:val="00A50324"/>
    <w:rsid w:val="00A522B6"/>
    <w:rsid w:val="00A57BAC"/>
    <w:rsid w:val="00A74524"/>
    <w:rsid w:val="00A76A7D"/>
    <w:rsid w:val="00A77F12"/>
    <w:rsid w:val="00A80399"/>
    <w:rsid w:val="00A81CED"/>
    <w:rsid w:val="00A82DEA"/>
    <w:rsid w:val="00A82E2F"/>
    <w:rsid w:val="00A90827"/>
    <w:rsid w:val="00A95C8F"/>
    <w:rsid w:val="00AA0DF8"/>
    <w:rsid w:val="00AA3DBE"/>
    <w:rsid w:val="00AA47AA"/>
    <w:rsid w:val="00AB40CA"/>
    <w:rsid w:val="00AB7C0C"/>
    <w:rsid w:val="00AC0F28"/>
    <w:rsid w:val="00AC1EBD"/>
    <w:rsid w:val="00AC2D65"/>
    <w:rsid w:val="00AC472C"/>
    <w:rsid w:val="00AC5C19"/>
    <w:rsid w:val="00AC71BC"/>
    <w:rsid w:val="00AD2DF4"/>
    <w:rsid w:val="00AD2EA6"/>
    <w:rsid w:val="00AD3F7D"/>
    <w:rsid w:val="00AD7405"/>
    <w:rsid w:val="00AD7E48"/>
    <w:rsid w:val="00AE29CC"/>
    <w:rsid w:val="00AE611F"/>
    <w:rsid w:val="00AE78ED"/>
    <w:rsid w:val="00AE7944"/>
    <w:rsid w:val="00AF3EF1"/>
    <w:rsid w:val="00B0008C"/>
    <w:rsid w:val="00B009A0"/>
    <w:rsid w:val="00B02641"/>
    <w:rsid w:val="00B04801"/>
    <w:rsid w:val="00B06B3A"/>
    <w:rsid w:val="00B07920"/>
    <w:rsid w:val="00B11083"/>
    <w:rsid w:val="00B114FE"/>
    <w:rsid w:val="00B14C48"/>
    <w:rsid w:val="00B20590"/>
    <w:rsid w:val="00B20E2C"/>
    <w:rsid w:val="00B21769"/>
    <w:rsid w:val="00B21DDD"/>
    <w:rsid w:val="00B223AE"/>
    <w:rsid w:val="00B33C15"/>
    <w:rsid w:val="00B34A54"/>
    <w:rsid w:val="00B357EC"/>
    <w:rsid w:val="00B41104"/>
    <w:rsid w:val="00B5235B"/>
    <w:rsid w:val="00B6295B"/>
    <w:rsid w:val="00B6331A"/>
    <w:rsid w:val="00B7050F"/>
    <w:rsid w:val="00B71037"/>
    <w:rsid w:val="00B7190A"/>
    <w:rsid w:val="00B7293A"/>
    <w:rsid w:val="00B7478D"/>
    <w:rsid w:val="00B77952"/>
    <w:rsid w:val="00B82EDE"/>
    <w:rsid w:val="00BA172C"/>
    <w:rsid w:val="00BA4183"/>
    <w:rsid w:val="00BA718E"/>
    <w:rsid w:val="00BB467A"/>
    <w:rsid w:val="00BB7549"/>
    <w:rsid w:val="00BC0094"/>
    <w:rsid w:val="00BC0F25"/>
    <w:rsid w:val="00BC1263"/>
    <w:rsid w:val="00BC267D"/>
    <w:rsid w:val="00BC3F30"/>
    <w:rsid w:val="00BC4CE6"/>
    <w:rsid w:val="00BD0B57"/>
    <w:rsid w:val="00BD4093"/>
    <w:rsid w:val="00BE2DC0"/>
    <w:rsid w:val="00BE3C60"/>
    <w:rsid w:val="00BE4747"/>
    <w:rsid w:val="00BE7B6F"/>
    <w:rsid w:val="00BF0C1D"/>
    <w:rsid w:val="00BF33CA"/>
    <w:rsid w:val="00BF3721"/>
    <w:rsid w:val="00BF3E4F"/>
    <w:rsid w:val="00C0010C"/>
    <w:rsid w:val="00C02AE2"/>
    <w:rsid w:val="00C0738E"/>
    <w:rsid w:val="00C07F37"/>
    <w:rsid w:val="00C13A3F"/>
    <w:rsid w:val="00C159CF"/>
    <w:rsid w:val="00C16896"/>
    <w:rsid w:val="00C16C4E"/>
    <w:rsid w:val="00C17146"/>
    <w:rsid w:val="00C17886"/>
    <w:rsid w:val="00C201D9"/>
    <w:rsid w:val="00C20E56"/>
    <w:rsid w:val="00C2163A"/>
    <w:rsid w:val="00C254CE"/>
    <w:rsid w:val="00C3060F"/>
    <w:rsid w:val="00C32940"/>
    <w:rsid w:val="00C33C99"/>
    <w:rsid w:val="00C350EB"/>
    <w:rsid w:val="00C3646F"/>
    <w:rsid w:val="00C457A8"/>
    <w:rsid w:val="00C45EDC"/>
    <w:rsid w:val="00C4735C"/>
    <w:rsid w:val="00C47F1E"/>
    <w:rsid w:val="00C55E44"/>
    <w:rsid w:val="00C5736E"/>
    <w:rsid w:val="00C63013"/>
    <w:rsid w:val="00C65B8F"/>
    <w:rsid w:val="00C65DC0"/>
    <w:rsid w:val="00C717C2"/>
    <w:rsid w:val="00C729CF"/>
    <w:rsid w:val="00C75CBB"/>
    <w:rsid w:val="00C77537"/>
    <w:rsid w:val="00C77BB9"/>
    <w:rsid w:val="00C80AFD"/>
    <w:rsid w:val="00C82750"/>
    <w:rsid w:val="00C844A6"/>
    <w:rsid w:val="00C904D1"/>
    <w:rsid w:val="00C92EEF"/>
    <w:rsid w:val="00C93746"/>
    <w:rsid w:val="00C93D7C"/>
    <w:rsid w:val="00C93D83"/>
    <w:rsid w:val="00C944A9"/>
    <w:rsid w:val="00C95E4B"/>
    <w:rsid w:val="00CA04C6"/>
    <w:rsid w:val="00CA0C44"/>
    <w:rsid w:val="00CA2833"/>
    <w:rsid w:val="00CA3669"/>
    <w:rsid w:val="00CA7C31"/>
    <w:rsid w:val="00CB0D35"/>
    <w:rsid w:val="00CC0140"/>
    <w:rsid w:val="00CC01FA"/>
    <w:rsid w:val="00CC1374"/>
    <w:rsid w:val="00CC1744"/>
    <w:rsid w:val="00CC34FB"/>
    <w:rsid w:val="00CC4471"/>
    <w:rsid w:val="00CC51F4"/>
    <w:rsid w:val="00CC5BCC"/>
    <w:rsid w:val="00CD09F2"/>
    <w:rsid w:val="00CD2F4F"/>
    <w:rsid w:val="00CD35C5"/>
    <w:rsid w:val="00CD3F7E"/>
    <w:rsid w:val="00CD6587"/>
    <w:rsid w:val="00CE019F"/>
    <w:rsid w:val="00CE614A"/>
    <w:rsid w:val="00CE7BF2"/>
    <w:rsid w:val="00CF110D"/>
    <w:rsid w:val="00CF2DB4"/>
    <w:rsid w:val="00CF3351"/>
    <w:rsid w:val="00CF3854"/>
    <w:rsid w:val="00CF3A1C"/>
    <w:rsid w:val="00CF743F"/>
    <w:rsid w:val="00D01EFE"/>
    <w:rsid w:val="00D03DBA"/>
    <w:rsid w:val="00D03FD8"/>
    <w:rsid w:val="00D07B7E"/>
    <w:rsid w:val="00D104CE"/>
    <w:rsid w:val="00D109CE"/>
    <w:rsid w:val="00D10BC2"/>
    <w:rsid w:val="00D16BB8"/>
    <w:rsid w:val="00D22DD6"/>
    <w:rsid w:val="00D248BD"/>
    <w:rsid w:val="00D252B4"/>
    <w:rsid w:val="00D25DC7"/>
    <w:rsid w:val="00D27E60"/>
    <w:rsid w:val="00D309D6"/>
    <w:rsid w:val="00D30F3C"/>
    <w:rsid w:val="00D318EA"/>
    <w:rsid w:val="00D31914"/>
    <w:rsid w:val="00D350B4"/>
    <w:rsid w:val="00D364B2"/>
    <w:rsid w:val="00D400D5"/>
    <w:rsid w:val="00D431CA"/>
    <w:rsid w:val="00D431D8"/>
    <w:rsid w:val="00D472A1"/>
    <w:rsid w:val="00D47584"/>
    <w:rsid w:val="00D479FE"/>
    <w:rsid w:val="00D536EB"/>
    <w:rsid w:val="00D55819"/>
    <w:rsid w:val="00D5689A"/>
    <w:rsid w:val="00D57C12"/>
    <w:rsid w:val="00D609B0"/>
    <w:rsid w:val="00D65B59"/>
    <w:rsid w:val="00D71BD1"/>
    <w:rsid w:val="00D71F2A"/>
    <w:rsid w:val="00D74F67"/>
    <w:rsid w:val="00D75B8B"/>
    <w:rsid w:val="00D813C8"/>
    <w:rsid w:val="00D8363A"/>
    <w:rsid w:val="00D91819"/>
    <w:rsid w:val="00D91EC6"/>
    <w:rsid w:val="00D962BF"/>
    <w:rsid w:val="00DA0004"/>
    <w:rsid w:val="00DA2AFB"/>
    <w:rsid w:val="00DA3F94"/>
    <w:rsid w:val="00DA615D"/>
    <w:rsid w:val="00DA6961"/>
    <w:rsid w:val="00DB0B08"/>
    <w:rsid w:val="00DB0E37"/>
    <w:rsid w:val="00DB45A0"/>
    <w:rsid w:val="00DB51C8"/>
    <w:rsid w:val="00DB726E"/>
    <w:rsid w:val="00DC11CA"/>
    <w:rsid w:val="00DC20C2"/>
    <w:rsid w:val="00DC2DDB"/>
    <w:rsid w:val="00DC339D"/>
    <w:rsid w:val="00DC5703"/>
    <w:rsid w:val="00DD19AB"/>
    <w:rsid w:val="00DD4CE3"/>
    <w:rsid w:val="00DE0581"/>
    <w:rsid w:val="00DE0EB4"/>
    <w:rsid w:val="00DE3A0D"/>
    <w:rsid w:val="00DF04F3"/>
    <w:rsid w:val="00DF1A28"/>
    <w:rsid w:val="00DF2BFF"/>
    <w:rsid w:val="00DF7055"/>
    <w:rsid w:val="00E02EE4"/>
    <w:rsid w:val="00E0310C"/>
    <w:rsid w:val="00E04270"/>
    <w:rsid w:val="00E04AA1"/>
    <w:rsid w:val="00E076FA"/>
    <w:rsid w:val="00E10224"/>
    <w:rsid w:val="00E1057C"/>
    <w:rsid w:val="00E11B83"/>
    <w:rsid w:val="00E15146"/>
    <w:rsid w:val="00E23219"/>
    <w:rsid w:val="00E30775"/>
    <w:rsid w:val="00E32A58"/>
    <w:rsid w:val="00E33988"/>
    <w:rsid w:val="00E35025"/>
    <w:rsid w:val="00E354BF"/>
    <w:rsid w:val="00E35FDD"/>
    <w:rsid w:val="00E424FD"/>
    <w:rsid w:val="00E5368A"/>
    <w:rsid w:val="00E54251"/>
    <w:rsid w:val="00E56C99"/>
    <w:rsid w:val="00E601DC"/>
    <w:rsid w:val="00E67726"/>
    <w:rsid w:val="00E72FA7"/>
    <w:rsid w:val="00E73FFE"/>
    <w:rsid w:val="00E76475"/>
    <w:rsid w:val="00E76A9B"/>
    <w:rsid w:val="00E841AE"/>
    <w:rsid w:val="00E842D4"/>
    <w:rsid w:val="00E854BD"/>
    <w:rsid w:val="00E8629F"/>
    <w:rsid w:val="00E91A92"/>
    <w:rsid w:val="00E92951"/>
    <w:rsid w:val="00E953AF"/>
    <w:rsid w:val="00EA27C1"/>
    <w:rsid w:val="00EA7F2A"/>
    <w:rsid w:val="00EB33BB"/>
    <w:rsid w:val="00EB33E9"/>
    <w:rsid w:val="00EB5E1A"/>
    <w:rsid w:val="00EC12FF"/>
    <w:rsid w:val="00EC1C3F"/>
    <w:rsid w:val="00ED1DE7"/>
    <w:rsid w:val="00ED46FE"/>
    <w:rsid w:val="00ED4854"/>
    <w:rsid w:val="00ED72F1"/>
    <w:rsid w:val="00EE3151"/>
    <w:rsid w:val="00EF4F69"/>
    <w:rsid w:val="00EF52FF"/>
    <w:rsid w:val="00EF5B8D"/>
    <w:rsid w:val="00F00B2C"/>
    <w:rsid w:val="00F0689D"/>
    <w:rsid w:val="00F12EA3"/>
    <w:rsid w:val="00F13919"/>
    <w:rsid w:val="00F20E46"/>
    <w:rsid w:val="00F2332A"/>
    <w:rsid w:val="00F24B62"/>
    <w:rsid w:val="00F25498"/>
    <w:rsid w:val="00F25D80"/>
    <w:rsid w:val="00F2649D"/>
    <w:rsid w:val="00F33253"/>
    <w:rsid w:val="00F40326"/>
    <w:rsid w:val="00F4326A"/>
    <w:rsid w:val="00F43A93"/>
    <w:rsid w:val="00F47900"/>
    <w:rsid w:val="00F5296F"/>
    <w:rsid w:val="00F5481F"/>
    <w:rsid w:val="00F5522A"/>
    <w:rsid w:val="00F5535B"/>
    <w:rsid w:val="00F56A0A"/>
    <w:rsid w:val="00F56BFB"/>
    <w:rsid w:val="00F57C87"/>
    <w:rsid w:val="00F62793"/>
    <w:rsid w:val="00F63994"/>
    <w:rsid w:val="00F63BED"/>
    <w:rsid w:val="00F651D6"/>
    <w:rsid w:val="00F665E4"/>
    <w:rsid w:val="00F66CEE"/>
    <w:rsid w:val="00F679F3"/>
    <w:rsid w:val="00F70E73"/>
    <w:rsid w:val="00F72EB7"/>
    <w:rsid w:val="00F73DCC"/>
    <w:rsid w:val="00F80D1B"/>
    <w:rsid w:val="00F84D9C"/>
    <w:rsid w:val="00F865DC"/>
    <w:rsid w:val="00F8692B"/>
    <w:rsid w:val="00F871B6"/>
    <w:rsid w:val="00F97637"/>
    <w:rsid w:val="00FA0998"/>
    <w:rsid w:val="00FA164B"/>
    <w:rsid w:val="00FA1B41"/>
    <w:rsid w:val="00FA2AEE"/>
    <w:rsid w:val="00FA48EF"/>
    <w:rsid w:val="00FB0AF8"/>
    <w:rsid w:val="00FB172B"/>
    <w:rsid w:val="00FB2BEE"/>
    <w:rsid w:val="00FB47A3"/>
    <w:rsid w:val="00FC04AF"/>
    <w:rsid w:val="00FC5E26"/>
    <w:rsid w:val="00FD378A"/>
    <w:rsid w:val="00FE4C97"/>
    <w:rsid w:val="00FE6FD8"/>
    <w:rsid w:val="00FF0F75"/>
    <w:rsid w:val="00FF1959"/>
    <w:rsid w:val="00FF1A63"/>
    <w:rsid w:val="00FF278E"/>
    <w:rsid w:val="00FF39EA"/>
    <w:rsid w:val="01358EE6"/>
    <w:rsid w:val="027F498A"/>
    <w:rsid w:val="045AE555"/>
    <w:rsid w:val="051590AA"/>
    <w:rsid w:val="0533D146"/>
    <w:rsid w:val="0552BB1F"/>
    <w:rsid w:val="066FEA90"/>
    <w:rsid w:val="06A95A3D"/>
    <w:rsid w:val="06C573CB"/>
    <w:rsid w:val="06CFA1A7"/>
    <w:rsid w:val="0AA1CBD6"/>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ED44A6"/>
    <w:rsid w:val="190B60D2"/>
    <w:rsid w:val="1FF95963"/>
    <w:rsid w:val="204FB013"/>
    <w:rsid w:val="207B6CE0"/>
    <w:rsid w:val="22CD4816"/>
    <w:rsid w:val="22D56EB6"/>
    <w:rsid w:val="27C3A992"/>
    <w:rsid w:val="2A50310C"/>
    <w:rsid w:val="2B3B45E8"/>
    <w:rsid w:val="2BE12C96"/>
    <w:rsid w:val="2CD994EC"/>
    <w:rsid w:val="2E297196"/>
    <w:rsid w:val="2E609C57"/>
    <w:rsid w:val="2F41B969"/>
    <w:rsid w:val="2FA6581E"/>
    <w:rsid w:val="316802C4"/>
    <w:rsid w:val="3185539D"/>
    <w:rsid w:val="33E4086E"/>
    <w:rsid w:val="3A41F976"/>
    <w:rsid w:val="3AF71FC3"/>
    <w:rsid w:val="3CFAE915"/>
    <w:rsid w:val="3EED4C42"/>
    <w:rsid w:val="41754773"/>
    <w:rsid w:val="42E01AA3"/>
    <w:rsid w:val="436D80F6"/>
    <w:rsid w:val="43A808C8"/>
    <w:rsid w:val="4455809B"/>
    <w:rsid w:val="47F93501"/>
    <w:rsid w:val="48E2AD89"/>
    <w:rsid w:val="4A1B63CF"/>
    <w:rsid w:val="4C22EEF4"/>
    <w:rsid w:val="4D895831"/>
    <w:rsid w:val="4D918F02"/>
    <w:rsid w:val="4DF3FFAD"/>
    <w:rsid w:val="50866D73"/>
    <w:rsid w:val="51DBED48"/>
    <w:rsid w:val="55D57C6B"/>
    <w:rsid w:val="5716439B"/>
    <w:rsid w:val="578CC83F"/>
    <w:rsid w:val="57AF534F"/>
    <w:rsid w:val="5B2D2488"/>
    <w:rsid w:val="5C47C636"/>
    <w:rsid w:val="5DAC9598"/>
    <w:rsid w:val="5E8102C7"/>
    <w:rsid w:val="5FE6CB3E"/>
    <w:rsid w:val="606443A2"/>
    <w:rsid w:val="6070B91C"/>
    <w:rsid w:val="6143FDA4"/>
    <w:rsid w:val="61AF9720"/>
    <w:rsid w:val="61BB61CE"/>
    <w:rsid w:val="6204B2D8"/>
    <w:rsid w:val="621A6A55"/>
    <w:rsid w:val="63D65E17"/>
    <w:rsid w:val="660FE6E3"/>
    <w:rsid w:val="67D84882"/>
    <w:rsid w:val="6900603E"/>
    <w:rsid w:val="6A686B4C"/>
    <w:rsid w:val="6A8E0AC8"/>
    <w:rsid w:val="6B403D4F"/>
    <w:rsid w:val="6D0FA20A"/>
    <w:rsid w:val="6DF192AE"/>
    <w:rsid w:val="6E948BFE"/>
    <w:rsid w:val="6EF82B5E"/>
    <w:rsid w:val="71BFB517"/>
    <w:rsid w:val="720E15E8"/>
    <w:rsid w:val="74F1A5DE"/>
    <w:rsid w:val="754C8691"/>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5904E21-1AA7-4702-8BBB-67A74728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563</Words>
  <Characters>3213</Characters>
  <Application>Microsoft Office Word</Application>
  <DocSecurity>0</DocSecurity>
  <Lines>26</Lines>
  <Paragraphs>7</Paragraphs>
  <ScaleCrop>false</ScaleCrop>
  <Company>3GPP Support Team</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Ericsson-March26</cp:lastModifiedBy>
  <cp:revision>4</cp:revision>
  <cp:lastPrinted>1900-01-02T11:00:00Z</cp:lastPrinted>
  <dcterms:created xsi:type="dcterms:W3CDTF">2022-03-29T15:34:00Z</dcterms:created>
  <dcterms:modified xsi:type="dcterms:W3CDTF">2022-03-29T16:43:00Z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